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5A54A" w14:textId="77777777" w:rsidR="000759E3" w:rsidRPr="00730C76" w:rsidRDefault="000759E3" w:rsidP="000759E3">
      <w:pPr>
        <w:spacing w:line="520" w:lineRule="atLeast"/>
        <w:rPr>
          <w:rFonts w:asciiTheme="minorHAnsi" w:hAnsiTheme="minorHAnsi"/>
          <w:b/>
          <w:sz w:val="28"/>
        </w:rPr>
      </w:pPr>
    </w:p>
    <w:p w14:paraId="33A2E432" w14:textId="0732486B" w:rsidR="000759E3" w:rsidRDefault="008B42FF" w:rsidP="006C0C09">
      <w:pPr>
        <w:spacing w:line="260" w:lineRule="exact"/>
        <w:rPr>
          <w:rFonts w:asciiTheme="minorHAnsi" w:hAnsiTheme="minorHAnsi"/>
          <w:b/>
          <w:caps/>
          <w:kern w:val="32"/>
          <w:sz w:val="24"/>
          <w:lang w:eastAsia="it-IT"/>
        </w:rPr>
      </w:pPr>
      <w:r>
        <w:rPr>
          <w:rFonts w:asciiTheme="minorHAnsi" w:hAnsiTheme="minorHAnsi"/>
          <w:b/>
          <w:caps/>
          <w:kern w:val="32"/>
          <w:sz w:val="24"/>
          <w:lang w:eastAsia="it-IT"/>
        </w:rPr>
        <w:t xml:space="preserve">ALLEGATO F AL </w:t>
      </w:r>
      <w:r w:rsidR="006C0C09" w:rsidRPr="006C0C09">
        <w:rPr>
          <w:rFonts w:asciiTheme="minorHAnsi" w:hAnsiTheme="minorHAnsi"/>
          <w:b/>
          <w:caps/>
          <w:kern w:val="32"/>
          <w:sz w:val="24"/>
          <w:lang w:eastAsia="it-IT"/>
        </w:rPr>
        <w:t>ACCORDO QUADRO PER L’AFFIDAMENTO SERVIZI DI SICUREZZA DA REMOTO, DI COMPLIANCE E CONTROLLO</w:t>
      </w:r>
      <w:r w:rsidR="00F77E65">
        <w:rPr>
          <w:rFonts w:asciiTheme="minorHAnsi" w:hAnsiTheme="minorHAnsi"/>
          <w:b/>
          <w:caps/>
          <w:kern w:val="32"/>
          <w:sz w:val="24"/>
          <w:lang w:eastAsia="it-IT"/>
        </w:rPr>
        <w:t xml:space="preserve"> </w:t>
      </w:r>
      <w:r w:rsidR="006C0C09" w:rsidRPr="006C0C09">
        <w:rPr>
          <w:rFonts w:asciiTheme="minorHAnsi" w:hAnsiTheme="minorHAnsi"/>
          <w:b/>
          <w:caps/>
          <w:kern w:val="32"/>
          <w:sz w:val="24"/>
          <w:lang w:eastAsia="it-IT"/>
        </w:rPr>
        <w:t>PER LE PUBBLICHE AMMINISTRAZIONI AI SENSI DELL’ART. ex art. 54, co. 4 lett. a) d.lgs. N. 50/2016</w:t>
      </w:r>
    </w:p>
    <w:p w14:paraId="088FC57B" w14:textId="0E97B4A9" w:rsidR="00753BA7" w:rsidRDefault="00753BA7" w:rsidP="006C0C09">
      <w:pPr>
        <w:spacing w:line="260" w:lineRule="exact"/>
        <w:rPr>
          <w:rFonts w:asciiTheme="minorHAnsi" w:hAnsiTheme="minorHAnsi"/>
          <w:b/>
          <w:caps/>
          <w:kern w:val="32"/>
          <w:sz w:val="24"/>
          <w:lang w:eastAsia="it-IT"/>
        </w:rPr>
      </w:pPr>
    </w:p>
    <w:p w14:paraId="6CFA7AFA" w14:textId="1BED8383" w:rsidR="00753BA7" w:rsidRDefault="00753BA7" w:rsidP="006C0C09">
      <w:pPr>
        <w:spacing w:line="260" w:lineRule="exact"/>
        <w:rPr>
          <w:rFonts w:asciiTheme="minorHAnsi" w:hAnsiTheme="minorHAnsi"/>
          <w:b/>
          <w:caps/>
          <w:kern w:val="32"/>
          <w:sz w:val="24"/>
          <w:lang w:eastAsia="it-IT"/>
        </w:rPr>
      </w:pPr>
      <w:r w:rsidRPr="00753BA7">
        <w:rPr>
          <w:rFonts w:asciiTheme="minorHAnsi" w:hAnsiTheme="minorHAnsi"/>
          <w:b/>
          <w:caps/>
          <w:kern w:val="32"/>
          <w:sz w:val="24"/>
          <w:lang w:eastAsia="it-IT"/>
        </w:rPr>
        <w:t>SCHEMA DI CONTRATTO ESECUTIVO</w:t>
      </w:r>
      <w:r w:rsidR="006C5CCE">
        <w:rPr>
          <w:rFonts w:asciiTheme="minorHAnsi" w:hAnsiTheme="minorHAnsi"/>
          <w:b/>
          <w:caps/>
          <w:kern w:val="32"/>
          <w:sz w:val="24"/>
          <w:lang w:eastAsia="it-IT"/>
        </w:rPr>
        <w:t xml:space="preserve"> – LOTTO 1</w:t>
      </w:r>
    </w:p>
    <w:p w14:paraId="7BDD0787" w14:textId="6976C56B" w:rsidR="00753BA7" w:rsidRDefault="00753BA7" w:rsidP="006C0C09">
      <w:pPr>
        <w:spacing w:line="260" w:lineRule="exact"/>
        <w:rPr>
          <w:rFonts w:asciiTheme="minorHAnsi" w:hAnsiTheme="minorHAnsi"/>
          <w:b/>
          <w:caps/>
          <w:kern w:val="32"/>
          <w:sz w:val="24"/>
          <w:lang w:eastAsia="it-IT"/>
        </w:rPr>
      </w:pPr>
    </w:p>
    <w:p w14:paraId="0C8091FC" w14:textId="77777777" w:rsidR="00753BA7" w:rsidRPr="00730C76" w:rsidRDefault="00753BA7" w:rsidP="006C0C09">
      <w:pPr>
        <w:spacing w:line="260" w:lineRule="exact"/>
        <w:rPr>
          <w:rFonts w:asciiTheme="minorHAnsi" w:hAnsiTheme="minorHAnsi"/>
          <w:b/>
          <w:caps/>
          <w:kern w:val="32"/>
          <w:sz w:val="24"/>
          <w:lang w:eastAsia="it-IT"/>
        </w:rPr>
      </w:pPr>
    </w:p>
    <w:p w14:paraId="0B19239D" w14:textId="77777777" w:rsidR="005042E5" w:rsidRPr="004406DD" w:rsidRDefault="005042E5" w:rsidP="004B70F5">
      <w:pPr>
        <w:spacing w:line="260" w:lineRule="exact"/>
        <w:rPr>
          <w:rFonts w:asciiTheme="minorHAnsi" w:hAnsiTheme="minorHAnsi" w:cs="Arial"/>
          <w:b/>
          <w:bCs/>
        </w:rPr>
      </w:pPr>
      <w:r w:rsidRPr="004406DD">
        <w:rPr>
          <w:rFonts w:asciiTheme="minorHAnsi" w:hAnsiTheme="minorHAnsi" w:cs="Arial"/>
          <w:b/>
          <w:bCs/>
        </w:rPr>
        <w:br w:type="page"/>
      </w:r>
    </w:p>
    <w:p w14:paraId="5E780285" w14:textId="77777777" w:rsidR="005042E5" w:rsidRPr="004406DD" w:rsidRDefault="005042E5" w:rsidP="004B70F5">
      <w:pPr>
        <w:pStyle w:val="AONormal"/>
        <w:widowControl w:val="0"/>
        <w:spacing w:line="260" w:lineRule="exact"/>
        <w:jc w:val="center"/>
        <w:rPr>
          <w:rFonts w:asciiTheme="minorHAnsi" w:hAnsiTheme="minorHAnsi" w:cs="Arial"/>
          <w:b/>
          <w:bCs/>
          <w:sz w:val="20"/>
          <w:lang w:val="it-IT"/>
        </w:rPr>
      </w:pPr>
    </w:p>
    <w:p w14:paraId="3D0582E8" w14:textId="77777777" w:rsidR="005042E5" w:rsidRPr="00341996" w:rsidRDefault="005042E5" w:rsidP="004B70F5">
      <w:pPr>
        <w:pStyle w:val="AONormal"/>
        <w:widowControl w:val="0"/>
        <w:spacing w:line="260" w:lineRule="exact"/>
        <w:jc w:val="center"/>
        <w:rPr>
          <w:rFonts w:asciiTheme="minorHAnsi" w:hAnsiTheme="minorHAnsi" w:cstheme="minorHAnsi"/>
          <w:b/>
          <w:bCs/>
          <w:sz w:val="20"/>
          <w:lang w:val="it-IT"/>
        </w:rPr>
      </w:pPr>
      <w:r w:rsidRPr="00341996">
        <w:rPr>
          <w:rFonts w:asciiTheme="minorHAnsi" w:hAnsiTheme="minorHAnsi" w:cstheme="minorHAnsi"/>
          <w:b/>
          <w:bCs/>
          <w:sz w:val="20"/>
          <w:lang w:val="it-IT"/>
        </w:rPr>
        <w:t>INDICE</w:t>
      </w:r>
    </w:p>
    <w:p w14:paraId="177BC8EA" w14:textId="77777777" w:rsidR="005042E5" w:rsidRPr="00341996" w:rsidRDefault="005042E5" w:rsidP="004B70F5">
      <w:pPr>
        <w:pStyle w:val="AONormal"/>
        <w:widowControl w:val="0"/>
        <w:spacing w:line="260" w:lineRule="exact"/>
        <w:rPr>
          <w:rFonts w:asciiTheme="minorHAnsi" w:hAnsiTheme="minorHAnsi" w:cstheme="minorHAnsi"/>
          <w:sz w:val="20"/>
          <w:lang w:val="it-IT"/>
        </w:rPr>
      </w:pPr>
    </w:p>
    <w:p w14:paraId="5CD7CD21" w14:textId="3E598A66" w:rsidR="003D7061" w:rsidRDefault="004008FC">
      <w:pPr>
        <w:pStyle w:val="Sommario1"/>
        <w:rPr>
          <w:rFonts w:asciiTheme="minorHAnsi" w:eastAsiaTheme="minorEastAsia" w:hAnsiTheme="minorHAnsi" w:cstheme="minorBidi"/>
          <w:noProof/>
          <w:sz w:val="22"/>
          <w:szCs w:val="22"/>
          <w:lang w:val="it-IT" w:eastAsia="it-IT"/>
        </w:rPr>
      </w:pPr>
      <w:r w:rsidRPr="00341996">
        <w:rPr>
          <w:rFonts w:asciiTheme="minorHAnsi" w:hAnsiTheme="minorHAnsi" w:cstheme="minorHAnsi"/>
          <w:lang w:val="it-IT"/>
        </w:rPr>
        <w:fldChar w:fldCharType="begin"/>
      </w:r>
      <w:r w:rsidR="005042E5" w:rsidRPr="00341996">
        <w:rPr>
          <w:rFonts w:asciiTheme="minorHAnsi" w:hAnsiTheme="minorHAnsi" w:cstheme="minorHAnsi"/>
          <w:lang w:val="it-IT"/>
        </w:rPr>
        <w:instrText xml:space="preserve"> TOC \o "1-1" \h \z </w:instrText>
      </w:r>
      <w:r w:rsidRPr="00341996">
        <w:rPr>
          <w:rFonts w:asciiTheme="minorHAnsi" w:hAnsiTheme="minorHAnsi" w:cstheme="minorHAnsi"/>
          <w:lang w:val="it-IT"/>
        </w:rPr>
        <w:fldChar w:fldCharType="separate"/>
      </w:r>
      <w:hyperlink w:anchor="_Toc113892510" w:history="1">
        <w:r w:rsidR="003D7061" w:rsidRPr="00837561">
          <w:rPr>
            <w:rStyle w:val="Collegamentoipertestuale"/>
            <w:rFonts w:cs="Arial"/>
            <w:noProof/>
            <w:lang w:val="it-IT"/>
          </w:rPr>
          <w:t>1.</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DEFINIZIONI</w:t>
        </w:r>
        <w:r w:rsidR="003D7061">
          <w:rPr>
            <w:noProof/>
            <w:webHidden/>
          </w:rPr>
          <w:tab/>
        </w:r>
        <w:r w:rsidR="003D7061">
          <w:rPr>
            <w:noProof/>
            <w:webHidden/>
          </w:rPr>
          <w:fldChar w:fldCharType="begin"/>
        </w:r>
        <w:r w:rsidR="003D7061">
          <w:rPr>
            <w:noProof/>
            <w:webHidden/>
          </w:rPr>
          <w:instrText xml:space="preserve"> PAGEREF _Toc113892510 \h </w:instrText>
        </w:r>
        <w:r w:rsidR="003D7061">
          <w:rPr>
            <w:noProof/>
            <w:webHidden/>
          </w:rPr>
        </w:r>
        <w:r w:rsidR="003D7061">
          <w:rPr>
            <w:noProof/>
            <w:webHidden/>
          </w:rPr>
          <w:fldChar w:fldCharType="separate"/>
        </w:r>
        <w:r w:rsidR="003D7061">
          <w:rPr>
            <w:noProof/>
            <w:webHidden/>
          </w:rPr>
          <w:t>5</w:t>
        </w:r>
        <w:r w:rsidR="003D7061">
          <w:rPr>
            <w:noProof/>
            <w:webHidden/>
          </w:rPr>
          <w:fldChar w:fldCharType="end"/>
        </w:r>
      </w:hyperlink>
    </w:p>
    <w:p w14:paraId="5DE559E1" w14:textId="31762EDC" w:rsidR="003D7061" w:rsidRDefault="00B438CB">
      <w:pPr>
        <w:pStyle w:val="Sommario1"/>
        <w:rPr>
          <w:rFonts w:asciiTheme="minorHAnsi" w:eastAsiaTheme="minorEastAsia" w:hAnsiTheme="minorHAnsi" w:cstheme="minorBidi"/>
          <w:noProof/>
          <w:sz w:val="22"/>
          <w:szCs w:val="22"/>
          <w:lang w:val="it-IT" w:eastAsia="it-IT"/>
        </w:rPr>
      </w:pPr>
      <w:hyperlink w:anchor="_Toc113892511" w:history="1">
        <w:r w:rsidR="003D7061" w:rsidRPr="00837561">
          <w:rPr>
            <w:rStyle w:val="Collegamentoipertestuale"/>
            <w:rFonts w:cs="Arial"/>
            <w:noProof/>
            <w:lang w:val="it-IT"/>
          </w:rPr>
          <w:t>2.</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VALORE DELLE PREMESSE E DEGLI ALLEGATI</w:t>
        </w:r>
        <w:r w:rsidR="003D7061">
          <w:rPr>
            <w:noProof/>
            <w:webHidden/>
          </w:rPr>
          <w:tab/>
        </w:r>
        <w:r w:rsidR="003D7061">
          <w:rPr>
            <w:noProof/>
            <w:webHidden/>
          </w:rPr>
          <w:fldChar w:fldCharType="begin"/>
        </w:r>
        <w:r w:rsidR="003D7061">
          <w:rPr>
            <w:noProof/>
            <w:webHidden/>
          </w:rPr>
          <w:instrText xml:space="preserve"> PAGEREF _Toc113892511 \h </w:instrText>
        </w:r>
        <w:r w:rsidR="003D7061">
          <w:rPr>
            <w:noProof/>
            <w:webHidden/>
          </w:rPr>
        </w:r>
        <w:r w:rsidR="003D7061">
          <w:rPr>
            <w:noProof/>
            <w:webHidden/>
          </w:rPr>
          <w:fldChar w:fldCharType="separate"/>
        </w:r>
        <w:r w:rsidR="003D7061">
          <w:rPr>
            <w:noProof/>
            <w:webHidden/>
          </w:rPr>
          <w:t>5</w:t>
        </w:r>
        <w:r w:rsidR="003D7061">
          <w:rPr>
            <w:noProof/>
            <w:webHidden/>
          </w:rPr>
          <w:fldChar w:fldCharType="end"/>
        </w:r>
      </w:hyperlink>
    </w:p>
    <w:p w14:paraId="42B60659" w14:textId="4F7BF2E4" w:rsidR="003D7061" w:rsidRDefault="00B438CB">
      <w:pPr>
        <w:pStyle w:val="Sommario1"/>
        <w:rPr>
          <w:rFonts w:asciiTheme="minorHAnsi" w:eastAsiaTheme="minorEastAsia" w:hAnsiTheme="minorHAnsi" w:cstheme="minorBidi"/>
          <w:noProof/>
          <w:sz w:val="22"/>
          <w:szCs w:val="22"/>
          <w:lang w:val="it-IT" w:eastAsia="it-IT"/>
        </w:rPr>
      </w:pPr>
      <w:hyperlink w:anchor="_Toc113892512" w:history="1">
        <w:r w:rsidR="003D7061" w:rsidRPr="00837561">
          <w:rPr>
            <w:rStyle w:val="Collegamentoipertestuale"/>
            <w:rFonts w:cs="Arial"/>
            <w:noProof/>
            <w:lang w:val="it-IT"/>
          </w:rPr>
          <w:t>3.</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OGGETTO DEL Contratto esecutivo</w:t>
        </w:r>
        <w:r w:rsidR="003D7061">
          <w:rPr>
            <w:noProof/>
            <w:webHidden/>
          </w:rPr>
          <w:tab/>
        </w:r>
        <w:r w:rsidR="003D7061">
          <w:rPr>
            <w:noProof/>
            <w:webHidden/>
          </w:rPr>
          <w:fldChar w:fldCharType="begin"/>
        </w:r>
        <w:r w:rsidR="003D7061">
          <w:rPr>
            <w:noProof/>
            <w:webHidden/>
          </w:rPr>
          <w:instrText xml:space="preserve"> PAGEREF _Toc113892512 \h </w:instrText>
        </w:r>
        <w:r w:rsidR="003D7061">
          <w:rPr>
            <w:noProof/>
            <w:webHidden/>
          </w:rPr>
        </w:r>
        <w:r w:rsidR="003D7061">
          <w:rPr>
            <w:noProof/>
            <w:webHidden/>
          </w:rPr>
          <w:fldChar w:fldCharType="separate"/>
        </w:r>
        <w:r w:rsidR="003D7061">
          <w:rPr>
            <w:noProof/>
            <w:webHidden/>
          </w:rPr>
          <w:t>5</w:t>
        </w:r>
        <w:r w:rsidR="003D7061">
          <w:rPr>
            <w:noProof/>
            <w:webHidden/>
          </w:rPr>
          <w:fldChar w:fldCharType="end"/>
        </w:r>
      </w:hyperlink>
    </w:p>
    <w:p w14:paraId="5C1E569A" w14:textId="426101DF" w:rsidR="003D7061" w:rsidRDefault="00B438CB">
      <w:pPr>
        <w:pStyle w:val="Sommario1"/>
        <w:rPr>
          <w:rFonts w:asciiTheme="minorHAnsi" w:eastAsiaTheme="minorEastAsia" w:hAnsiTheme="minorHAnsi" w:cstheme="minorBidi"/>
          <w:noProof/>
          <w:sz w:val="22"/>
          <w:szCs w:val="22"/>
          <w:lang w:val="it-IT" w:eastAsia="it-IT"/>
        </w:rPr>
      </w:pPr>
      <w:hyperlink w:anchor="_Toc113892513" w:history="1">
        <w:r w:rsidR="003D7061" w:rsidRPr="00837561">
          <w:rPr>
            <w:rStyle w:val="Collegamentoipertestuale"/>
            <w:rFonts w:cs="Arial"/>
            <w:noProof/>
            <w:lang w:val="it-IT"/>
          </w:rPr>
          <w:t>4.</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EFFICACIA E DURATA</w:t>
        </w:r>
        <w:r w:rsidR="003D7061">
          <w:rPr>
            <w:noProof/>
            <w:webHidden/>
          </w:rPr>
          <w:tab/>
        </w:r>
        <w:r w:rsidR="003D7061">
          <w:rPr>
            <w:noProof/>
            <w:webHidden/>
          </w:rPr>
          <w:fldChar w:fldCharType="begin"/>
        </w:r>
        <w:r w:rsidR="003D7061">
          <w:rPr>
            <w:noProof/>
            <w:webHidden/>
          </w:rPr>
          <w:instrText xml:space="preserve"> PAGEREF _Toc113892513 \h </w:instrText>
        </w:r>
        <w:r w:rsidR="003D7061">
          <w:rPr>
            <w:noProof/>
            <w:webHidden/>
          </w:rPr>
        </w:r>
        <w:r w:rsidR="003D7061">
          <w:rPr>
            <w:noProof/>
            <w:webHidden/>
          </w:rPr>
          <w:fldChar w:fldCharType="separate"/>
        </w:r>
        <w:r w:rsidR="003D7061">
          <w:rPr>
            <w:noProof/>
            <w:webHidden/>
          </w:rPr>
          <w:t>6</w:t>
        </w:r>
        <w:r w:rsidR="003D7061">
          <w:rPr>
            <w:noProof/>
            <w:webHidden/>
          </w:rPr>
          <w:fldChar w:fldCharType="end"/>
        </w:r>
      </w:hyperlink>
    </w:p>
    <w:p w14:paraId="12ED3CB9" w14:textId="0C4D6FBA" w:rsidR="003D7061" w:rsidRDefault="00B438CB">
      <w:pPr>
        <w:pStyle w:val="Sommario1"/>
        <w:rPr>
          <w:rFonts w:asciiTheme="minorHAnsi" w:eastAsiaTheme="minorEastAsia" w:hAnsiTheme="minorHAnsi" w:cstheme="minorBidi"/>
          <w:noProof/>
          <w:sz w:val="22"/>
          <w:szCs w:val="22"/>
          <w:lang w:val="it-IT" w:eastAsia="it-IT"/>
        </w:rPr>
      </w:pPr>
      <w:hyperlink w:anchor="_Toc113892514" w:history="1">
        <w:r w:rsidR="003D7061" w:rsidRPr="00837561">
          <w:rPr>
            <w:rStyle w:val="Collegamentoipertestuale"/>
            <w:rFonts w:cs="Arial"/>
            <w:noProof/>
            <w:lang w:val="it-IT"/>
          </w:rPr>
          <w:t>5.</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GESTIONE DEL CONTRATTO ESECUTIVO</w:t>
        </w:r>
        <w:r w:rsidR="003D7061">
          <w:rPr>
            <w:noProof/>
            <w:webHidden/>
          </w:rPr>
          <w:tab/>
        </w:r>
        <w:r w:rsidR="003D7061">
          <w:rPr>
            <w:noProof/>
            <w:webHidden/>
          </w:rPr>
          <w:fldChar w:fldCharType="begin"/>
        </w:r>
        <w:r w:rsidR="003D7061">
          <w:rPr>
            <w:noProof/>
            <w:webHidden/>
          </w:rPr>
          <w:instrText xml:space="preserve"> PAGEREF _Toc113892514 \h </w:instrText>
        </w:r>
        <w:r w:rsidR="003D7061">
          <w:rPr>
            <w:noProof/>
            <w:webHidden/>
          </w:rPr>
        </w:r>
        <w:r w:rsidR="003D7061">
          <w:rPr>
            <w:noProof/>
            <w:webHidden/>
          </w:rPr>
          <w:fldChar w:fldCharType="separate"/>
        </w:r>
        <w:r w:rsidR="003D7061">
          <w:rPr>
            <w:noProof/>
            <w:webHidden/>
          </w:rPr>
          <w:t>7</w:t>
        </w:r>
        <w:r w:rsidR="003D7061">
          <w:rPr>
            <w:noProof/>
            <w:webHidden/>
          </w:rPr>
          <w:fldChar w:fldCharType="end"/>
        </w:r>
      </w:hyperlink>
    </w:p>
    <w:p w14:paraId="323F3277" w14:textId="60A5F37B" w:rsidR="003D7061" w:rsidRDefault="00B438CB">
      <w:pPr>
        <w:pStyle w:val="Sommario1"/>
        <w:rPr>
          <w:rFonts w:asciiTheme="minorHAnsi" w:eastAsiaTheme="minorEastAsia" w:hAnsiTheme="minorHAnsi" w:cstheme="minorBidi"/>
          <w:noProof/>
          <w:sz w:val="22"/>
          <w:szCs w:val="22"/>
          <w:lang w:val="it-IT" w:eastAsia="it-IT"/>
        </w:rPr>
      </w:pPr>
      <w:hyperlink w:anchor="_Toc113892515" w:history="1">
        <w:r w:rsidR="003D7061" w:rsidRPr="00837561">
          <w:rPr>
            <w:rStyle w:val="Collegamentoipertestuale"/>
            <w:rFonts w:cs="Arial"/>
            <w:noProof/>
            <w:lang w:val="it-IT"/>
          </w:rPr>
          <w:t>6.</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PRESA IN CARICO E TRASFERIMENTO DEL KNOW HOW</w:t>
        </w:r>
        <w:r w:rsidR="003D7061">
          <w:rPr>
            <w:noProof/>
            <w:webHidden/>
          </w:rPr>
          <w:tab/>
        </w:r>
        <w:r w:rsidR="003D7061">
          <w:rPr>
            <w:noProof/>
            <w:webHidden/>
          </w:rPr>
          <w:fldChar w:fldCharType="begin"/>
        </w:r>
        <w:r w:rsidR="003D7061">
          <w:rPr>
            <w:noProof/>
            <w:webHidden/>
          </w:rPr>
          <w:instrText xml:space="preserve"> PAGEREF _Toc113892515 \h </w:instrText>
        </w:r>
        <w:r w:rsidR="003D7061">
          <w:rPr>
            <w:noProof/>
            <w:webHidden/>
          </w:rPr>
        </w:r>
        <w:r w:rsidR="003D7061">
          <w:rPr>
            <w:noProof/>
            <w:webHidden/>
          </w:rPr>
          <w:fldChar w:fldCharType="separate"/>
        </w:r>
        <w:r w:rsidR="003D7061">
          <w:rPr>
            <w:noProof/>
            <w:webHidden/>
          </w:rPr>
          <w:t>7</w:t>
        </w:r>
        <w:r w:rsidR="003D7061">
          <w:rPr>
            <w:noProof/>
            <w:webHidden/>
          </w:rPr>
          <w:fldChar w:fldCharType="end"/>
        </w:r>
      </w:hyperlink>
    </w:p>
    <w:p w14:paraId="3D7FCDFB" w14:textId="0F3E1058" w:rsidR="003D7061" w:rsidRDefault="00B438CB">
      <w:pPr>
        <w:pStyle w:val="Sommario1"/>
        <w:rPr>
          <w:rFonts w:asciiTheme="minorHAnsi" w:eastAsiaTheme="minorEastAsia" w:hAnsiTheme="minorHAnsi" w:cstheme="minorBidi"/>
          <w:noProof/>
          <w:sz w:val="22"/>
          <w:szCs w:val="22"/>
          <w:lang w:val="it-IT" w:eastAsia="it-IT"/>
        </w:rPr>
      </w:pPr>
      <w:hyperlink w:anchor="_Toc113892516" w:history="1">
        <w:r w:rsidR="003D7061" w:rsidRPr="00837561">
          <w:rPr>
            <w:rStyle w:val="Collegamentoipertestuale"/>
            <w:rFonts w:cs="Arial"/>
            <w:noProof/>
            <w:lang w:val="it-IT"/>
          </w:rPr>
          <w:t>7.</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LOCALI MESSI A DISPOSIZIONE DALL’AMMINISTRAZIONE CONTRAENTE</w:t>
        </w:r>
        <w:r w:rsidR="003D7061">
          <w:rPr>
            <w:noProof/>
            <w:webHidden/>
          </w:rPr>
          <w:tab/>
        </w:r>
        <w:r w:rsidR="003D7061">
          <w:rPr>
            <w:noProof/>
            <w:webHidden/>
          </w:rPr>
          <w:fldChar w:fldCharType="begin"/>
        </w:r>
        <w:r w:rsidR="003D7061">
          <w:rPr>
            <w:noProof/>
            <w:webHidden/>
          </w:rPr>
          <w:instrText xml:space="preserve"> PAGEREF _Toc113892516 \h </w:instrText>
        </w:r>
        <w:r w:rsidR="003D7061">
          <w:rPr>
            <w:noProof/>
            <w:webHidden/>
          </w:rPr>
        </w:r>
        <w:r w:rsidR="003D7061">
          <w:rPr>
            <w:noProof/>
            <w:webHidden/>
          </w:rPr>
          <w:fldChar w:fldCharType="separate"/>
        </w:r>
        <w:r w:rsidR="003D7061">
          <w:rPr>
            <w:noProof/>
            <w:webHidden/>
          </w:rPr>
          <w:t>8</w:t>
        </w:r>
        <w:r w:rsidR="003D7061">
          <w:rPr>
            <w:noProof/>
            <w:webHidden/>
          </w:rPr>
          <w:fldChar w:fldCharType="end"/>
        </w:r>
      </w:hyperlink>
    </w:p>
    <w:p w14:paraId="6B0DEC59" w14:textId="60A679FE" w:rsidR="003D7061" w:rsidRDefault="00B438CB">
      <w:pPr>
        <w:pStyle w:val="Sommario1"/>
        <w:rPr>
          <w:rFonts w:asciiTheme="minorHAnsi" w:eastAsiaTheme="minorEastAsia" w:hAnsiTheme="minorHAnsi" w:cstheme="minorBidi"/>
          <w:noProof/>
          <w:sz w:val="22"/>
          <w:szCs w:val="22"/>
          <w:lang w:val="it-IT" w:eastAsia="it-IT"/>
        </w:rPr>
      </w:pPr>
      <w:hyperlink w:anchor="_Toc113892517" w:history="1">
        <w:r w:rsidR="003D7061" w:rsidRPr="00837561">
          <w:rPr>
            <w:rStyle w:val="Collegamentoipertestuale"/>
            <w:rFonts w:cs="Arial"/>
            <w:noProof/>
            <w:lang w:val="it-IT"/>
          </w:rPr>
          <w:t>8.</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VERIFICHE DI CONFORMITA’</w:t>
        </w:r>
        <w:r w:rsidR="003D7061">
          <w:rPr>
            <w:noProof/>
            <w:webHidden/>
          </w:rPr>
          <w:tab/>
        </w:r>
        <w:r w:rsidR="003D7061">
          <w:rPr>
            <w:noProof/>
            <w:webHidden/>
          </w:rPr>
          <w:fldChar w:fldCharType="begin"/>
        </w:r>
        <w:r w:rsidR="003D7061">
          <w:rPr>
            <w:noProof/>
            <w:webHidden/>
          </w:rPr>
          <w:instrText xml:space="preserve"> PAGEREF _Toc113892517 \h </w:instrText>
        </w:r>
        <w:r w:rsidR="003D7061">
          <w:rPr>
            <w:noProof/>
            <w:webHidden/>
          </w:rPr>
        </w:r>
        <w:r w:rsidR="003D7061">
          <w:rPr>
            <w:noProof/>
            <w:webHidden/>
          </w:rPr>
          <w:fldChar w:fldCharType="separate"/>
        </w:r>
        <w:r w:rsidR="003D7061">
          <w:rPr>
            <w:noProof/>
            <w:webHidden/>
          </w:rPr>
          <w:t>8</w:t>
        </w:r>
        <w:r w:rsidR="003D7061">
          <w:rPr>
            <w:noProof/>
            <w:webHidden/>
          </w:rPr>
          <w:fldChar w:fldCharType="end"/>
        </w:r>
      </w:hyperlink>
    </w:p>
    <w:p w14:paraId="10310E31" w14:textId="2DF04E62" w:rsidR="003D7061" w:rsidRDefault="00B438CB">
      <w:pPr>
        <w:pStyle w:val="Sommario1"/>
        <w:rPr>
          <w:rFonts w:asciiTheme="minorHAnsi" w:eastAsiaTheme="minorEastAsia" w:hAnsiTheme="minorHAnsi" w:cstheme="minorBidi"/>
          <w:noProof/>
          <w:sz w:val="22"/>
          <w:szCs w:val="22"/>
          <w:lang w:val="it-IT" w:eastAsia="it-IT"/>
        </w:rPr>
      </w:pPr>
      <w:hyperlink w:anchor="_Toc113892518" w:history="1">
        <w:r w:rsidR="003D7061" w:rsidRPr="00837561">
          <w:rPr>
            <w:rStyle w:val="Collegamentoipertestuale"/>
            <w:rFonts w:cs="Arial"/>
            <w:noProof/>
            <w:lang w:val="it-IT"/>
          </w:rPr>
          <w:t>9.</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PENALI</w:t>
        </w:r>
        <w:r w:rsidR="003D7061">
          <w:rPr>
            <w:noProof/>
            <w:webHidden/>
          </w:rPr>
          <w:tab/>
        </w:r>
        <w:r w:rsidR="003D7061">
          <w:rPr>
            <w:noProof/>
            <w:webHidden/>
          </w:rPr>
          <w:fldChar w:fldCharType="begin"/>
        </w:r>
        <w:r w:rsidR="003D7061">
          <w:rPr>
            <w:noProof/>
            <w:webHidden/>
          </w:rPr>
          <w:instrText xml:space="preserve"> PAGEREF _Toc113892518 \h </w:instrText>
        </w:r>
        <w:r w:rsidR="003D7061">
          <w:rPr>
            <w:noProof/>
            <w:webHidden/>
          </w:rPr>
        </w:r>
        <w:r w:rsidR="003D7061">
          <w:rPr>
            <w:noProof/>
            <w:webHidden/>
          </w:rPr>
          <w:fldChar w:fldCharType="separate"/>
        </w:r>
        <w:r w:rsidR="003D7061">
          <w:rPr>
            <w:noProof/>
            <w:webHidden/>
          </w:rPr>
          <w:t>8</w:t>
        </w:r>
        <w:r w:rsidR="003D7061">
          <w:rPr>
            <w:noProof/>
            <w:webHidden/>
          </w:rPr>
          <w:fldChar w:fldCharType="end"/>
        </w:r>
      </w:hyperlink>
    </w:p>
    <w:p w14:paraId="44FA2B04" w14:textId="0288965D" w:rsidR="003D7061" w:rsidRDefault="00B438CB">
      <w:pPr>
        <w:pStyle w:val="Sommario1"/>
        <w:rPr>
          <w:rFonts w:asciiTheme="minorHAnsi" w:eastAsiaTheme="minorEastAsia" w:hAnsiTheme="minorHAnsi" w:cstheme="minorBidi"/>
          <w:noProof/>
          <w:sz w:val="22"/>
          <w:szCs w:val="22"/>
          <w:lang w:val="it-IT" w:eastAsia="it-IT"/>
        </w:rPr>
      </w:pPr>
      <w:hyperlink w:anchor="_Toc113892519" w:history="1">
        <w:r w:rsidR="003D7061" w:rsidRPr="00837561">
          <w:rPr>
            <w:rStyle w:val="Collegamentoipertestuale"/>
            <w:rFonts w:cs="Arial"/>
            <w:noProof/>
            <w:lang w:val="it-IT"/>
          </w:rPr>
          <w:t>10.</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CORRISPETTIVI</w:t>
        </w:r>
        <w:r w:rsidR="003D7061">
          <w:rPr>
            <w:noProof/>
            <w:webHidden/>
          </w:rPr>
          <w:tab/>
        </w:r>
        <w:r w:rsidR="003D7061">
          <w:rPr>
            <w:noProof/>
            <w:webHidden/>
          </w:rPr>
          <w:fldChar w:fldCharType="begin"/>
        </w:r>
        <w:r w:rsidR="003D7061">
          <w:rPr>
            <w:noProof/>
            <w:webHidden/>
          </w:rPr>
          <w:instrText xml:space="preserve"> PAGEREF _Toc113892519 \h </w:instrText>
        </w:r>
        <w:r w:rsidR="003D7061">
          <w:rPr>
            <w:noProof/>
            <w:webHidden/>
          </w:rPr>
        </w:r>
        <w:r w:rsidR="003D7061">
          <w:rPr>
            <w:noProof/>
            <w:webHidden/>
          </w:rPr>
          <w:fldChar w:fldCharType="separate"/>
        </w:r>
        <w:r w:rsidR="003D7061">
          <w:rPr>
            <w:noProof/>
            <w:webHidden/>
          </w:rPr>
          <w:t>8</w:t>
        </w:r>
        <w:r w:rsidR="003D7061">
          <w:rPr>
            <w:noProof/>
            <w:webHidden/>
          </w:rPr>
          <w:fldChar w:fldCharType="end"/>
        </w:r>
      </w:hyperlink>
    </w:p>
    <w:p w14:paraId="4C5121A7" w14:textId="3802B957" w:rsidR="003D7061" w:rsidRDefault="00B438CB">
      <w:pPr>
        <w:pStyle w:val="Sommario1"/>
        <w:rPr>
          <w:rFonts w:asciiTheme="minorHAnsi" w:eastAsiaTheme="minorEastAsia" w:hAnsiTheme="minorHAnsi" w:cstheme="minorBidi"/>
          <w:noProof/>
          <w:sz w:val="22"/>
          <w:szCs w:val="22"/>
          <w:lang w:val="it-IT" w:eastAsia="it-IT"/>
        </w:rPr>
      </w:pPr>
      <w:hyperlink w:anchor="_Toc113892520" w:history="1">
        <w:r w:rsidR="003D7061" w:rsidRPr="00837561">
          <w:rPr>
            <w:rStyle w:val="Collegamentoipertestuale"/>
            <w:rFonts w:cs="Arial"/>
            <w:noProof/>
            <w:lang w:val="it-IT"/>
          </w:rPr>
          <w:t>11.</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FATTURAZIONE E PAGAMENTI</w:t>
        </w:r>
        <w:r w:rsidR="003D7061">
          <w:rPr>
            <w:noProof/>
            <w:webHidden/>
          </w:rPr>
          <w:tab/>
        </w:r>
        <w:r w:rsidR="003D7061">
          <w:rPr>
            <w:noProof/>
            <w:webHidden/>
          </w:rPr>
          <w:fldChar w:fldCharType="begin"/>
        </w:r>
        <w:r w:rsidR="003D7061">
          <w:rPr>
            <w:noProof/>
            <w:webHidden/>
          </w:rPr>
          <w:instrText xml:space="preserve"> PAGEREF _Toc113892520 \h </w:instrText>
        </w:r>
        <w:r w:rsidR="003D7061">
          <w:rPr>
            <w:noProof/>
            <w:webHidden/>
          </w:rPr>
        </w:r>
        <w:r w:rsidR="003D7061">
          <w:rPr>
            <w:noProof/>
            <w:webHidden/>
          </w:rPr>
          <w:fldChar w:fldCharType="separate"/>
        </w:r>
        <w:r w:rsidR="003D7061">
          <w:rPr>
            <w:noProof/>
            <w:webHidden/>
          </w:rPr>
          <w:t>9</w:t>
        </w:r>
        <w:r w:rsidR="003D7061">
          <w:rPr>
            <w:noProof/>
            <w:webHidden/>
          </w:rPr>
          <w:fldChar w:fldCharType="end"/>
        </w:r>
      </w:hyperlink>
    </w:p>
    <w:p w14:paraId="5F84DE68" w14:textId="72654A26" w:rsidR="003D7061" w:rsidRDefault="00B438CB">
      <w:pPr>
        <w:pStyle w:val="Sommario1"/>
        <w:rPr>
          <w:rFonts w:asciiTheme="minorHAnsi" w:eastAsiaTheme="minorEastAsia" w:hAnsiTheme="minorHAnsi" w:cstheme="minorBidi"/>
          <w:noProof/>
          <w:sz w:val="22"/>
          <w:szCs w:val="22"/>
          <w:lang w:val="it-IT" w:eastAsia="it-IT"/>
        </w:rPr>
      </w:pPr>
      <w:hyperlink w:anchor="_Toc113892521" w:history="1">
        <w:r w:rsidR="003D7061" w:rsidRPr="00837561">
          <w:rPr>
            <w:rStyle w:val="Collegamentoipertestuale"/>
            <w:rFonts w:cs="Arial"/>
            <w:noProof/>
            <w:lang w:val="it-IT"/>
          </w:rPr>
          <w:t>12.</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GARANZIA DELL’ESATTO ADEMPIMENTO</w:t>
        </w:r>
        <w:r w:rsidR="003D7061">
          <w:rPr>
            <w:noProof/>
            <w:webHidden/>
          </w:rPr>
          <w:tab/>
        </w:r>
        <w:r w:rsidR="003D7061">
          <w:rPr>
            <w:noProof/>
            <w:webHidden/>
          </w:rPr>
          <w:fldChar w:fldCharType="begin"/>
        </w:r>
        <w:r w:rsidR="003D7061">
          <w:rPr>
            <w:noProof/>
            <w:webHidden/>
          </w:rPr>
          <w:instrText xml:space="preserve"> PAGEREF _Toc113892521 \h </w:instrText>
        </w:r>
        <w:r w:rsidR="003D7061">
          <w:rPr>
            <w:noProof/>
            <w:webHidden/>
          </w:rPr>
        </w:r>
        <w:r w:rsidR="003D7061">
          <w:rPr>
            <w:noProof/>
            <w:webHidden/>
          </w:rPr>
          <w:fldChar w:fldCharType="separate"/>
        </w:r>
        <w:r w:rsidR="003D7061">
          <w:rPr>
            <w:noProof/>
            <w:webHidden/>
          </w:rPr>
          <w:t>12</w:t>
        </w:r>
        <w:r w:rsidR="003D7061">
          <w:rPr>
            <w:noProof/>
            <w:webHidden/>
          </w:rPr>
          <w:fldChar w:fldCharType="end"/>
        </w:r>
      </w:hyperlink>
    </w:p>
    <w:p w14:paraId="0755145A" w14:textId="7C927651" w:rsidR="003D7061" w:rsidRDefault="00B438CB">
      <w:pPr>
        <w:pStyle w:val="Sommario1"/>
        <w:rPr>
          <w:rFonts w:asciiTheme="minorHAnsi" w:eastAsiaTheme="minorEastAsia" w:hAnsiTheme="minorHAnsi" w:cstheme="minorBidi"/>
          <w:noProof/>
          <w:sz w:val="22"/>
          <w:szCs w:val="22"/>
          <w:lang w:val="it-IT" w:eastAsia="it-IT"/>
        </w:rPr>
      </w:pPr>
      <w:hyperlink w:anchor="_Toc113892522" w:history="1">
        <w:r w:rsidR="003D7061" w:rsidRPr="00837561">
          <w:rPr>
            <w:rStyle w:val="Collegamentoipertestuale"/>
            <w:rFonts w:cs="Arial"/>
            <w:noProof/>
            <w:lang w:val="it-IT"/>
          </w:rPr>
          <w:t>13.</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 xml:space="preserve">SUBAPPALTO </w:t>
        </w:r>
        <w:r w:rsidR="003D7061" w:rsidRPr="00837561">
          <w:rPr>
            <w:rStyle w:val="Collegamentoipertestuale"/>
            <w:rFonts w:cstheme="minorHAnsi"/>
            <w:i/>
            <w:noProof/>
            <w:lang w:val="it-IT" w:eastAsia="it-IT"/>
          </w:rPr>
          <w:t>&lt;ove previsto&gt;</w:t>
        </w:r>
        <w:r w:rsidR="003D7061">
          <w:rPr>
            <w:noProof/>
            <w:webHidden/>
          </w:rPr>
          <w:tab/>
        </w:r>
        <w:r w:rsidR="003D7061">
          <w:rPr>
            <w:noProof/>
            <w:webHidden/>
          </w:rPr>
          <w:fldChar w:fldCharType="begin"/>
        </w:r>
        <w:r w:rsidR="003D7061">
          <w:rPr>
            <w:noProof/>
            <w:webHidden/>
          </w:rPr>
          <w:instrText xml:space="preserve"> PAGEREF _Toc113892522 \h </w:instrText>
        </w:r>
        <w:r w:rsidR="003D7061">
          <w:rPr>
            <w:noProof/>
            <w:webHidden/>
          </w:rPr>
        </w:r>
        <w:r w:rsidR="003D7061">
          <w:rPr>
            <w:noProof/>
            <w:webHidden/>
          </w:rPr>
          <w:fldChar w:fldCharType="separate"/>
        </w:r>
        <w:r w:rsidR="003D7061">
          <w:rPr>
            <w:noProof/>
            <w:webHidden/>
          </w:rPr>
          <w:t>13</w:t>
        </w:r>
        <w:r w:rsidR="003D7061">
          <w:rPr>
            <w:noProof/>
            <w:webHidden/>
          </w:rPr>
          <w:fldChar w:fldCharType="end"/>
        </w:r>
      </w:hyperlink>
    </w:p>
    <w:p w14:paraId="65FA68A1" w14:textId="49587CC7" w:rsidR="003D7061" w:rsidRDefault="00B438CB">
      <w:pPr>
        <w:pStyle w:val="Sommario1"/>
        <w:rPr>
          <w:rFonts w:asciiTheme="minorHAnsi" w:eastAsiaTheme="minorEastAsia" w:hAnsiTheme="minorHAnsi" w:cstheme="minorBidi"/>
          <w:noProof/>
          <w:sz w:val="22"/>
          <w:szCs w:val="22"/>
          <w:lang w:val="it-IT" w:eastAsia="it-IT"/>
        </w:rPr>
      </w:pPr>
      <w:hyperlink w:anchor="_Toc113892523" w:history="1">
        <w:r w:rsidR="003D7061" w:rsidRPr="00837561">
          <w:rPr>
            <w:rStyle w:val="Collegamentoipertestuale"/>
            <w:rFonts w:cs="Arial"/>
            <w:noProof/>
            <w:lang w:val="it-IT"/>
          </w:rPr>
          <w:t>14.</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theme="minorHAnsi"/>
            <w:i/>
            <w:noProof/>
            <w:lang w:val="it-IT" w:eastAsia="it-IT"/>
          </w:rPr>
          <w:t>&lt;EVENTUALE&gt;</w:t>
        </w:r>
        <w:r w:rsidR="003D7061" w:rsidRPr="00837561">
          <w:rPr>
            <w:rStyle w:val="Collegamentoipertestuale"/>
            <w:rFonts w:cs="Arial"/>
            <w:noProof/>
            <w:lang w:val="it-IT"/>
          </w:rPr>
          <w:t xml:space="preserve"> CONDIZIONI E TEST RICHIESTI DAL CVCN</w:t>
        </w:r>
        <w:r w:rsidR="003D7061">
          <w:rPr>
            <w:noProof/>
            <w:webHidden/>
          </w:rPr>
          <w:tab/>
        </w:r>
        <w:r w:rsidR="003D7061">
          <w:rPr>
            <w:noProof/>
            <w:webHidden/>
          </w:rPr>
          <w:fldChar w:fldCharType="begin"/>
        </w:r>
        <w:r w:rsidR="003D7061">
          <w:rPr>
            <w:noProof/>
            <w:webHidden/>
          </w:rPr>
          <w:instrText xml:space="preserve"> PAGEREF _Toc113892523 \h </w:instrText>
        </w:r>
        <w:r w:rsidR="003D7061">
          <w:rPr>
            <w:noProof/>
            <w:webHidden/>
          </w:rPr>
        </w:r>
        <w:r w:rsidR="003D7061">
          <w:rPr>
            <w:noProof/>
            <w:webHidden/>
          </w:rPr>
          <w:fldChar w:fldCharType="separate"/>
        </w:r>
        <w:r w:rsidR="003D7061">
          <w:rPr>
            <w:noProof/>
            <w:webHidden/>
          </w:rPr>
          <w:t>16</w:t>
        </w:r>
        <w:r w:rsidR="003D7061">
          <w:rPr>
            <w:noProof/>
            <w:webHidden/>
          </w:rPr>
          <w:fldChar w:fldCharType="end"/>
        </w:r>
      </w:hyperlink>
    </w:p>
    <w:p w14:paraId="528CE192" w14:textId="5CB803EC" w:rsidR="003D7061" w:rsidRDefault="00B438CB">
      <w:pPr>
        <w:pStyle w:val="Sommario1"/>
        <w:rPr>
          <w:rFonts w:asciiTheme="minorHAnsi" w:eastAsiaTheme="minorEastAsia" w:hAnsiTheme="minorHAnsi" w:cstheme="minorBidi"/>
          <w:noProof/>
          <w:sz w:val="22"/>
          <w:szCs w:val="22"/>
          <w:lang w:val="it-IT" w:eastAsia="it-IT"/>
        </w:rPr>
      </w:pPr>
      <w:hyperlink w:anchor="_Toc113892524" w:history="1">
        <w:r w:rsidR="003D7061" w:rsidRPr="00837561">
          <w:rPr>
            <w:rStyle w:val="Collegamentoipertestuale"/>
            <w:rFonts w:cs="Arial"/>
            <w:noProof/>
            <w:lang w:val="it-IT"/>
          </w:rPr>
          <w:t>15.</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RISOLUZIONE E RECESSO</w:t>
        </w:r>
        <w:r w:rsidR="003D7061">
          <w:rPr>
            <w:noProof/>
            <w:webHidden/>
          </w:rPr>
          <w:tab/>
        </w:r>
        <w:r w:rsidR="003D7061">
          <w:rPr>
            <w:noProof/>
            <w:webHidden/>
          </w:rPr>
          <w:fldChar w:fldCharType="begin"/>
        </w:r>
        <w:r w:rsidR="003D7061">
          <w:rPr>
            <w:noProof/>
            <w:webHidden/>
          </w:rPr>
          <w:instrText xml:space="preserve"> PAGEREF _Toc113892524 \h </w:instrText>
        </w:r>
        <w:r w:rsidR="003D7061">
          <w:rPr>
            <w:noProof/>
            <w:webHidden/>
          </w:rPr>
        </w:r>
        <w:r w:rsidR="003D7061">
          <w:rPr>
            <w:noProof/>
            <w:webHidden/>
          </w:rPr>
          <w:fldChar w:fldCharType="separate"/>
        </w:r>
        <w:r w:rsidR="003D7061">
          <w:rPr>
            <w:noProof/>
            <w:webHidden/>
          </w:rPr>
          <w:t>16</w:t>
        </w:r>
        <w:r w:rsidR="003D7061">
          <w:rPr>
            <w:noProof/>
            <w:webHidden/>
          </w:rPr>
          <w:fldChar w:fldCharType="end"/>
        </w:r>
      </w:hyperlink>
    </w:p>
    <w:p w14:paraId="01B68C43" w14:textId="23CACF0D" w:rsidR="003D7061" w:rsidRDefault="00B438CB">
      <w:pPr>
        <w:pStyle w:val="Sommario1"/>
        <w:rPr>
          <w:rFonts w:asciiTheme="minorHAnsi" w:eastAsiaTheme="minorEastAsia" w:hAnsiTheme="minorHAnsi" w:cstheme="minorBidi"/>
          <w:noProof/>
          <w:sz w:val="22"/>
          <w:szCs w:val="22"/>
          <w:lang w:val="it-IT" w:eastAsia="it-IT"/>
        </w:rPr>
      </w:pPr>
      <w:hyperlink w:anchor="_Toc113892525" w:history="1">
        <w:r w:rsidR="003D7061" w:rsidRPr="00837561">
          <w:rPr>
            <w:rStyle w:val="Collegamentoipertestuale"/>
            <w:rFonts w:cs="Arial"/>
            <w:noProof/>
            <w:lang w:val="it-IT"/>
          </w:rPr>
          <w:t>16.</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FORZA MAGGIORE</w:t>
        </w:r>
        <w:r w:rsidR="003D7061">
          <w:rPr>
            <w:noProof/>
            <w:webHidden/>
          </w:rPr>
          <w:tab/>
        </w:r>
        <w:r w:rsidR="003D7061">
          <w:rPr>
            <w:noProof/>
            <w:webHidden/>
          </w:rPr>
          <w:fldChar w:fldCharType="begin"/>
        </w:r>
        <w:r w:rsidR="003D7061">
          <w:rPr>
            <w:noProof/>
            <w:webHidden/>
          </w:rPr>
          <w:instrText xml:space="preserve"> PAGEREF _Toc113892525 \h </w:instrText>
        </w:r>
        <w:r w:rsidR="003D7061">
          <w:rPr>
            <w:noProof/>
            <w:webHidden/>
          </w:rPr>
        </w:r>
        <w:r w:rsidR="003D7061">
          <w:rPr>
            <w:noProof/>
            <w:webHidden/>
          </w:rPr>
          <w:fldChar w:fldCharType="separate"/>
        </w:r>
        <w:r w:rsidR="003D7061">
          <w:rPr>
            <w:noProof/>
            <w:webHidden/>
          </w:rPr>
          <w:t>16</w:t>
        </w:r>
        <w:r w:rsidR="003D7061">
          <w:rPr>
            <w:noProof/>
            <w:webHidden/>
          </w:rPr>
          <w:fldChar w:fldCharType="end"/>
        </w:r>
      </w:hyperlink>
    </w:p>
    <w:p w14:paraId="532FA13C" w14:textId="36059CBC" w:rsidR="003D7061" w:rsidRDefault="00B438CB">
      <w:pPr>
        <w:pStyle w:val="Sommario1"/>
        <w:rPr>
          <w:rFonts w:asciiTheme="minorHAnsi" w:eastAsiaTheme="minorEastAsia" w:hAnsiTheme="minorHAnsi" w:cstheme="minorBidi"/>
          <w:noProof/>
          <w:sz w:val="22"/>
          <w:szCs w:val="22"/>
          <w:lang w:val="it-IT" w:eastAsia="it-IT"/>
        </w:rPr>
      </w:pPr>
      <w:hyperlink w:anchor="_Toc113892526" w:history="1">
        <w:r w:rsidR="003D7061" w:rsidRPr="00837561">
          <w:rPr>
            <w:rStyle w:val="Collegamentoipertestuale"/>
            <w:rFonts w:cs="Arial"/>
            <w:noProof/>
            <w:lang w:val="it-IT"/>
          </w:rPr>
          <w:t>17.</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 xml:space="preserve">RESPONSABILITA’ CIVILE </w:t>
        </w:r>
        <w:r w:rsidR="003D7061" w:rsidRPr="00837561">
          <w:rPr>
            <w:rStyle w:val="Collegamentoipertestuale"/>
            <w:rFonts w:cstheme="minorHAnsi"/>
            <w:i/>
            <w:noProof/>
            <w:lang w:val="it-IT" w:eastAsia="it-IT"/>
          </w:rPr>
          <w:t>&lt;eventuale&gt;</w:t>
        </w:r>
        <w:r w:rsidR="003D7061" w:rsidRPr="00837561">
          <w:rPr>
            <w:rStyle w:val="Collegamentoipertestuale"/>
            <w:rFonts w:cs="Arial"/>
            <w:noProof/>
            <w:lang w:val="it-IT"/>
          </w:rPr>
          <w:t xml:space="preserve"> E POLIZZA ASSICURATIVA</w:t>
        </w:r>
        <w:r w:rsidR="003D7061">
          <w:rPr>
            <w:noProof/>
            <w:webHidden/>
          </w:rPr>
          <w:tab/>
        </w:r>
        <w:r w:rsidR="003D7061">
          <w:rPr>
            <w:noProof/>
            <w:webHidden/>
          </w:rPr>
          <w:fldChar w:fldCharType="begin"/>
        </w:r>
        <w:r w:rsidR="003D7061">
          <w:rPr>
            <w:noProof/>
            <w:webHidden/>
          </w:rPr>
          <w:instrText xml:space="preserve"> PAGEREF _Toc113892526 \h </w:instrText>
        </w:r>
        <w:r w:rsidR="003D7061">
          <w:rPr>
            <w:noProof/>
            <w:webHidden/>
          </w:rPr>
        </w:r>
        <w:r w:rsidR="003D7061">
          <w:rPr>
            <w:noProof/>
            <w:webHidden/>
          </w:rPr>
          <w:fldChar w:fldCharType="separate"/>
        </w:r>
        <w:r w:rsidR="003D7061">
          <w:rPr>
            <w:noProof/>
            <w:webHidden/>
          </w:rPr>
          <w:t>17</w:t>
        </w:r>
        <w:r w:rsidR="003D7061">
          <w:rPr>
            <w:noProof/>
            <w:webHidden/>
          </w:rPr>
          <w:fldChar w:fldCharType="end"/>
        </w:r>
      </w:hyperlink>
    </w:p>
    <w:p w14:paraId="65494BCB" w14:textId="3901D5D4" w:rsidR="003D7061" w:rsidRDefault="00B438CB">
      <w:pPr>
        <w:pStyle w:val="Sommario1"/>
        <w:rPr>
          <w:rFonts w:asciiTheme="minorHAnsi" w:eastAsiaTheme="minorEastAsia" w:hAnsiTheme="minorHAnsi" w:cstheme="minorBidi"/>
          <w:noProof/>
          <w:sz w:val="22"/>
          <w:szCs w:val="22"/>
          <w:lang w:val="it-IT" w:eastAsia="it-IT"/>
        </w:rPr>
      </w:pPr>
      <w:hyperlink w:anchor="_Toc113892527" w:history="1">
        <w:r w:rsidR="003D7061" w:rsidRPr="00837561">
          <w:rPr>
            <w:rStyle w:val="Collegamentoipertestuale"/>
            <w:rFonts w:cs="Arial"/>
            <w:noProof/>
            <w:lang w:val="it-IT"/>
          </w:rPr>
          <w:t>18.</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TRASPARENZA DEI PREZZI</w:t>
        </w:r>
        <w:r w:rsidR="003D7061">
          <w:rPr>
            <w:noProof/>
            <w:webHidden/>
          </w:rPr>
          <w:tab/>
        </w:r>
        <w:r w:rsidR="003D7061">
          <w:rPr>
            <w:noProof/>
            <w:webHidden/>
          </w:rPr>
          <w:fldChar w:fldCharType="begin"/>
        </w:r>
        <w:r w:rsidR="003D7061">
          <w:rPr>
            <w:noProof/>
            <w:webHidden/>
          </w:rPr>
          <w:instrText xml:space="preserve"> PAGEREF _Toc113892527 \h </w:instrText>
        </w:r>
        <w:r w:rsidR="003D7061">
          <w:rPr>
            <w:noProof/>
            <w:webHidden/>
          </w:rPr>
        </w:r>
        <w:r w:rsidR="003D7061">
          <w:rPr>
            <w:noProof/>
            <w:webHidden/>
          </w:rPr>
          <w:fldChar w:fldCharType="separate"/>
        </w:r>
        <w:r w:rsidR="003D7061">
          <w:rPr>
            <w:noProof/>
            <w:webHidden/>
          </w:rPr>
          <w:t>17</w:t>
        </w:r>
        <w:r w:rsidR="003D7061">
          <w:rPr>
            <w:noProof/>
            <w:webHidden/>
          </w:rPr>
          <w:fldChar w:fldCharType="end"/>
        </w:r>
      </w:hyperlink>
    </w:p>
    <w:p w14:paraId="47EDA926" w14:textId="48C39A84" w:rsidR="003D7061" w:rsidRDefault="00B438CB">
      <w:pPr>
        <w:pStyle w:val="Sommario1"/>
        <w:rPr>
          <w:rFonts w:asciiTheme="minorHAnsi" w:eastAsiaTheme="minorEastAsia" w:hAnsiTheme="minorHAnsi" w:cstheme="minorBidi"/>
          <w:noProof/>
          <w:sz w:val="22"/>
          <w:szCs w:val="22"/>
          <w:lang w:val="it-IT" w:eastAsia="it-IT"/>
        </w:rPr>
      </w:pPr>
      <w:hyperlink w:anchor="_Toc113892528" w:history="1">
        <w:r w:rsidR="003D7061" w:rsidRPr="00837561">
          <w:rPr>
            <w:rStyle w:val="Collegamentoipertestuale"/>
            <w:rFonts w:cs="Arial"/>
            <w:noProof/>
            <w:lang w:val="it-IT"/>
          </w:rPr>
          <w:t>19.</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ONERI FISCALI E SPESE CONTRATTUALI</w:t>
        </w:r>
        <w:r w:rsidR="003D7061">
          <w:rPr>
            <w:noProof/>
            <w:webHidden/>
          </w:rPr>
          <w:tab/>
        </w:r>
        <w:r w:rsidR="003D7061">
          <w:rPr>
            <w:noProof/>
            <w:webHidden/>
          </w:rPr>
          <w:fldChar w:fldCharType="begin"/>
        </w:r>
        <w:r w:rsidR="003D7061">
          <w:rPr>
            <w:noProof/>
            <w:webHidden/>
          </w:rPr>
          <w:instrText xml:space="preserve"> PAGEREF _Toc113892528 \h </w:instrText>
        </w:r>
        <w:r w:rsidR="003D7061">
          <w:rPr>
            <w:noProof/>
            <w:webHidden/>
          </w:rPr>
        </w:r>
        <w:r w:rsidR="003D7061">
          <w:rPr>
            <w:noProof/>
            <w:webHidden/>
          </w:rPr>
          <w:fldChar w:fldCharType="separate"/>
        </w:r>
        <w:r w:rsidR="003D7061">
          <w:rPr>
            <w:noProof/>
            <w:webHidden/>
          </w:rPr>
          <w:t>18</w:t>
        </w:r>
        <w:r w:rsidR="003D7061">
          <w:rPr>
            <w:noProof/>
            <w:webHidden/>
          </w:rPr>
          <w:fldChar w:fldCharType="end"/>
        </w:r>
      </w:hyperlink>
    </w:p>
    <w:p w14:paraId="037F010F" w14:textId="51538CBD" w:rsidR="003D7061" w:rsidRDefault="00B438CB">
      <w:pPr>
        <w:pStyle w:val="Sommario1"/>
        <w:rPr>
          <w:rFonts w:asciiTheme="minorHAnsi" w:eastAsiaTheme="minorEastAsia" w:hAnsiTheme="minorHAnsi" w:cstheme="minorBidi"/>
          <w:noProof/>
          <w:sz w:val="22"/>
          <w:szCs w:val="22"/>
          <w:lang w:val="it-IT" w:eastAsia="it-IT"/>
        </w:rPr>
      </w:pPr>
      <w:hyperlink w:anchor="_Toc113892529" w:history="1">
        <w:r w:rsidR="003D7061" w:rsidRPr="00837561">
          <w:rPr>
            <w:rStyle w:val="Collegamentoipertestuale"/>
            <w:rFonts w:cs="Arial"/>
            <w:noProof/>
            <w:lang w:val="it-IT"/>
          </w:rPr>
          <w:t>20.</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rFonts w:cs="Arial"/>
            <w:noProof/>
            <w:lang w:val="it-IT"/>
          </w:rPr>
          <w:t>TRACCIABILITÀ DEI FLUSSI FINANZIARI</w:t>
        </w:r>
        <w:r w:rsidR="003D7061">
          <w:rPr>
            <w:noProof/>
            <w:webHidden/>
          </w:rPr>
          <w:tab/>
        </w:r>
        <w:r w:rsidR="003D7061">
          <w:rPr>
            <w:noProof/>
            <w:webHidden/>
          </w:rPr>
          <w:fldChar w:fldCharType="begin"/>
        </w:r>
        <w:r w:rsidR="003D7061">
          <w:rPr>
            <w:noProof/>
            <w:webHidden/>
          </w:rPr>
          <w:instrText xml:space="preserve"> PAGEREF _Toc113892529 \h </w:instrText>
        </w:r>
        <w:r w:rsidR="003D7061">
          <w:rPr>
            <w:noProof/>
            <w:webHidden/>
          </w:rPr>
        </w:r>
        <w:r w:rsidR="003D7061">
          <w:rPr>
            <w:noProof/>
            <w:webHidden/>
          </w:rPr>
          <w:fldChar w:fldCharType="separate"/>
        </w:r>
        <w:r w:rsidR="003D7061">
          <w:rPr>
            <w:noProof/>
            <w:webHidden/>
          </w:rPr>
          <w:t>18</w:t>
        </w:r>
        <w:r w:rsidR="003D7061">
          <w:rPr>
            <w:noProof/>
            <w:webHidden/>
          </w:rPr>
          <w:fldChar w:fldCharType="end"/>
        </w:r>
      </w:hyperlink>
    </w:p>
    <w:p w14:paraId="3A583F4B" w14:textId="0A7766F3" w:rsidR="003D7061" w:rsidRDefault="00B438CB">
      <w:pPr>
        <w:pStyle w:val="Sommario1"/>
        <w:rPr>
          <w:rFonts w:asciiTheme="minorHAnsi" w:eastAsiaTheme="minorEastAsia" w:hAnsiTheme="minorHAnsi" w:cstheme="minorBidi"/>
          <w:noProof/>
          <w:sz w:val="22"/>
          <w:szCs w:val="22"/>
          <w:lang w:val="it-IT" w:eastAsia="it-IT"/>
        </w:rPr>
      </w:pPr>
      <w:hyperlink w:anchor="_Toc113892530" w:history="1">
        <w:r w:rsidR="003D7061" w:rsidRPr="00837561">
          <w:rPr>
            <w:rStyle w:val="Collegamentoipertestuale"/>
            <w:noProof/>
            <w:lang w:val="it-IT"/>
          </w:rPr>
          <w:t>21.</w:t>
        </w:r>
        <w:r w:rsidR="003D7061">
          <w:rPr>
            <w:rFonts w:asciiTheme="minorHAnsi" w:eastAsiaTheme="minorEastAsia" w:hAnsiTheme="minorHAnsi" w:cstheme="minorBidi"/>
            <w:noProof/>
            <w:sz w:val="22"/>
            <w:szCs w:val="22"/>
            <w:lang w:val="it-IT" w:eastAsia="it-IT"/>
          </w:rPr>
          <w:tab/>
        </w:r>
        <w:r w:rsidR="003D7061" w:rsidRPr="00837561">
          <w:rPr>
            <w:rStyle w:val="Collegamentoipertestuale"/>
            <w:noProof/>
            <w:lang w:val="it-IT"/>
          </w:rPr>
          <w:t>FORO COMPETENTE</w:t>
        </w:r>
        <w:r w:rsidR="003D7061">
          <w:rPr>
            <w:noProof/>
            <w:webHidden/>
          </w:rPr>
          <w:tab/>
        </w:r>
        <w:r w:rsidR="003D7061">
          <w:rPr>
            <w:noProof/>
            <w:webHidden/>
          </w:rPr>
          <w:fldChar w:fldCharType="begin"/>
        </w:r>
        <w:r w:rsidR="003D7061">
          <w:rPr>
            <w:noProof/>
            <w:webHidden/>
          </w:rPr>
          <w:instrText xml:space="preserve"> PAGEREF _Toc113892530 \h </w:instrText>
        </w:r>
        <w:r w:rsidR="003D7061">
          <w:rPr>
            <w:noProof/>
            <w:webHidden/>
          </w:rPr>
        </w:r>
        <w:r w:rsidR="003D7061">
          <w:rPr>
            <w:noProof/>
            <w:webHidden/>
          </w:rPr>
          <w:fldChar w:fldCharType="separate"/>
        </w:r>
        <w:r w:rsidR="003D7061">
          <w:rPr>
            <w:noProof/>
            <w:webHidden/>
          </w:rPr>
          <w:t>19</w:t>
        </w:r>
        <w:r w:rsidR="003D7061">
          <w:rPr>
            <w:noProof/>
            <w:webHidden/>
          </w:rPr>
          <w:fldChar w:fldCharType="end"/>
        </w:r>
      </w:hyperlink>
    </w:p>
    <w:p w14:paraId="6680E57A" w14:textId="63A38D5D" w:rsidR="003D7061" w:rsidRPr="003D7061" w:rsidRDefault="00B438CB">
      <w:pPr>
        <w:pStyle w:val="Sommario1"/>
        <w:rPr>
          <w:rStyle w:val="Collegamentoipertestuale"/>
          <w:color w:val="auto"/>
        </w:rPr>
      </w:pPr>
      <w:hyperlink w:anchor="_Toc113892531" w:history="1">
        <w:r w:rsidR="003D7061" w:rsidRPr="003D7061">
          <w:rPr>
            <w:rStyle w:val="Collegamentoipertestuale"/>
            <w:noProof/>
            <w:color w:val="auto"/>
            <w:lang w:val="it-IT"/>
          </w:rPr>
          <w:t>22.</w:t>
        </w:r>
        <w:r w:rsidR="003D7061" w:rsidRPr="003D7061">
          <w:rPr>
            <w:rStyle w:val="Collegamentoipertestuale"/>
            <w:color w:val="auto"/>
          </w:rPr>
          <w:tab/>
        </w:r>
        <w:r w:rsidR="003D7061" w:rsidRPr="003D7061">
          <w:rPr>
            <w:rStyle w:val="Collegamentoipertestuale"/>
            <w:noProof/>
            <w:color w:val="auto"/>
            <w:lang w:val="it-IT"/>
          </w:rPr>
          <w:t>TRATTAMENTO DEI DATI PERSONALI</w:t>
        </w:r>
        <w:r w:rsidR="003D7061" w:rsidRPr="003D7061">
          <w:rPr>
            <w:rStyle w:val="Collegamentoipertestuale"/>
            <w:webHidden/>
            <w:color w:val="auto"/>
            <w:lang w:val="it-IT"/>
          </w:rPr>
          <w:tab/>
        </w:r>
        <w:r w:rsidR="003D7061" w:rsidRPr="003D7061">
          <w:rPr>
            <w:rStyle w:val="Collegamentoipertestuale"/>
            <w:webHidden/>
            <w:color w:val="auto"/>
            <w:lang w:val="it-IT"/>
          </w:rPr>
          <w:fldChar w:fldCharType="begin"/>
        </w:r>
        <w:r w:rsidR="003D7061" w:rsidRPr="003D7061">
          <w:rPr>
            <w:rStyle w:val="Collegamentoipertestuale"/>
            <w:webHidden/>
            <w:color w:val="auto"/>
            <w:lang w:val="it-IT"/>
          </w:rPr>
          <w:instrText xml:space="preserve"> PAGEREF _Toc113892531 \h </w:instrText>
        </w:r>
        <w:r w:rsidR="003D7061" w:rsidRPr="003D7061">
          <w:rPr>
            <w:rStyle w:val="Collegamentoipertestuale"/>
            <w:webHidden/>
            <w:color w:val="auto"/>
            <w:lang w:val="it-IT"/>
          </w:rPr>
        </w:r>
        <w:r w:rsidR="003D7061" w:rsidRPr="003D7061">
          <w:rPr>
            <w:rStyle w:val="Collegamentoipertestuale"/>
            <w:webHidden/>
            <w:color w:val="auto"/>
            <w:lang w:val="it-IT"/>
          </w:rPr>
          <w:fldChar w:fldCharType="separate"/>
        </w:r>
        <w:r w:rsidR="003D7061" w:rsidRPr="003D7061">
          <w:rPr>
            <w:rStyle w:val="Collegamentoipertestuale"/>
            <w:webHidden/>
            <w:color w:val="auto"/>
            <w:lang w:val="it-IT"/>
          </w:rPr>
          <w:t>19</w:t>
        </w:r>
        <w:r w:rsidR="003D7061" w:rsidRPr="003D7061">
          <w:rPr>
            <w:rStyle w:val="Collegamentoipertestuale"/>
            <w:webHidden/>
            <w:color w:val="auto"/>
            <w:lang w:val="it-IT"/>
          </w:rPr>
          <w:fldChar w:fldCharType="end"/>
        </w:r>
      </w:hyperlink>
    </w:p>
    <w:p w14:paraId="08BE6FCC" w14:textId="79F0733A" w:rsidR="005042E5" w:rsidRPr="004406DD" w:rsidRDefault="004008FC" w:rsidP="004254C7">
      <w:pPr>
        <w:pStyle w:val="AONormal"/>
        <w:widowControl w:val="0"/>
        <w:tabs>
          <w:tab w:val="left" w:pos="567"/>
        </w:tabs>
        <w:spacing w:line="260" w:lineRule="exact"/>
        <w:rPr>
          <w:rFonts w:asciiTheme="minorHAnsi" w:hAnsiTheme="minorHAnsi" w:cs="Arial"/>
          <w:sz w:val="20"/>
        </w:rPr>
      </w:pPr>
      <w:r w:rsidRPr="00341996">
        <w:rPr>
          <w:rFonts w:asciiTheme="minorHAnsi" w:hAnsiTheme="minorHAnsi" w:cstheme="minorHAnsi"/>
          <w:sz w:val="20"/>
          <w:lang w:val="it-IT"/>
        </w:rPr>
        <w:fldChar w:fldCharType="end"/>
      </w:r>
      <w:r w:rsidR="005042E5" w:rsidRPr="004406DD">
        <w:rPr>
          <w:rFonts w:asciiTheme="minorHAnsi" w:hAnsiTheme="minorHAnsi" w:cs="Arial"/>
          <w:sz w:val="20"/>
        </w:rPr>
        <w:br w:type="page"/>
      </w:r>
    </w:p>
    <w:p w14:paraId="0CD3924B" w14:textId="77777777" w:rsidR="005042E5" w:rsidRPr="004406DD" w:rsidRDefault="005042E5" w:rsidP="004B70F5">
      <w:pPr>
        <w:pStyle w:val="AOA"/>
        <w:widowControl w:val="0"/>
        <w:numPr>
          <w:ilvl w:val="0"/>
          <w:numId w:val="0"/>
        </w:numPr>
        <w:spacing w:before="0" w:line="260" w:lineRule="exact"/>
        <w:rPr>
          <w:rFonts w:asciiTheme="minorHAnsi" w:hAnsiTheme="minorHAnsi" w:cs="Arial"/>
          <w:sz w:val="20"/>
          <w:lang w:val="it-IT"/>
        </w:rPr>
      </w:pPr>
    </w:p>
    <w:p w14:paraId="2BA00F07" w14:textId="77777777" w:rsidR="005042E5" w:rsidRPr="004406DD" w:rsidRDefault="005042E5" w:rsidP="007B7062">
      <w:pPr>
        <w:pStyle w:val="AODocTxt"/>
        <w:spacing w:before="0" w:line="300" w:lineRule="exact"/>
        <w:jc w:val="center"/>
        <w:rPr>
          <w:rFonts w:asciiTheme="minorHAnsi" w:hAnsiTheme="minorHAnsi"/>
          <w:b/>
          <w:sz w:val="20"/>
          <w:lang w:val="it-IT"/>
        </w:rPr>
      </w:pPr>
      <w:r w:rsidRPr="004406DD">
        <w:rPr>
          <w:rFonts w:asciiTheme="minorHAnsi" w:hAnsiTheme="minorHAnsi"/>
          <w:b/>
          <w:bCs/>
          <w:sz w:val="20"/>
        </w:rPr>
        <w:t xml:space="preserve">CONTRATTO </w:t>
      </w:r>
      <w:r w:rsidR="00C8216F" w:rsidRPr="004406DD">
        <w:rPr>
          <w:rFonts w:asciiTheme="minorHAnsi" w:hAnsiTheme="minorHAnsi"/>
          <w:b/>
          <w:bCs/>
          <w:sz w:val="20"/>
        </w:rPr>
        <w:t>ESECUTIVO</w:t>
      </w:r>
    </w:p>
    <w:p w14:paraId="366D59D5" w14:textId="77777777" w:rsidR="005042E5" w:rsidRPr="004406DD" w:rsidRDefault="005042E5" w:rsidP="007B7062">
      <w:pPr>
        <w:pStyle w:val="AOA"/>
        <w:widowControl w:val="0"/>
        <w:numPr>
          <w:ilvl w:val="0"/>
          <w:numId w:val="0"/>
        </w:numPr>
        <w:spacing w:before="0" w:line="300" w:lineRule="exact"/>
        <w:rPr>
          <w:rFonts w:asciiTheme="minorHAnsi" w:hAnsiTheme="minorHAnsi" w:cs="Arial"/>
          <w:sz w:val="20"/>
          <w:lang w:val="it-IT"/>
        </w:rPr>
      </w:pPr>
    </w:p>
    <w:p w14:paraId="1C1C1580" w14:textId="77777777" w:rsidR="005042E5" w:rsidRPr="004406DD" w:rsidRDefault="005042E5" w:rsidP="00586979">
      <w:pPr>
        <w:pStyle w:val="AOA"/>
        <w:widowControl w:val="0"/>
        <w:numPr>
          <w:ilvl w:val="0"/>
          <w:numId w:val="0"/>
        </w:numPr>
        <w:tabs>
          <w:tab w:val="center" w:pos="4513"/>
          <w:tab w:val="left" w:pos="5830"/>
        </w:tabs>
        <w:spacing w:before="0" w:line="300" w:lineRule="exact"/>
        <w:jc w:val="center"/>
        <w:rPr>
          <w:rFonts w:asciiTheme="minorHAnsi" w:hAnsiTheme="minorHAnsi" w:cs="Arial"/>
          <w:b/>
          <w:sz w:val="20"/>
          <w:lang w:val="it-IT"/>
        </w:rPr>
      </w:pPr>
      <w:r w:rsidRPr="004406DD">
        <w:rPr>
          <w:rFonts w:asciiTheme="minorHAnsi" w:hAnsiTheme="minorHAnsi" w:cs="Arial"/>
          <w:b/>
          <w:sz w:val="20"/>
          <w:lang w:val="it-IT"/>
        </w:rPr>
        <w:t>TRA</w:t>
      </w:r>
    </w:p>
    <w:p w14:paraId="7C719029" w14:textId="5E670035" w:rsidR="005042E5" w:rsidRPr="00D91918" w:rsidRDefault="00C8216F" w:rsidP="007B7062">
      <w:pPr>
        <w:pStyle w:val="AOA"/>
        <w:widowControl w:val="0"/>
        <w:numPr>
          <w:ilvl w:val="0"/>
          <w:numId w:val="0"/>
        </w:numPr>
        <w:spacing w:before="0" w:line="300" w:lineRule="exact"/>
        <w:rPr>
          <w:rFonts w:asciiTheme="minorHAnsi" w:hAnsiTheme="minorHAnsi" w:cs="Arial"/>
          <w:sz w:val="20"/>
          <w:lang w:val="it-IT"/>
        </w:rPr>
      </w:pPr>
      <w:r w:rsidRPr="00AE7128">
        <w:rPr>
          <w:rFonts w:asciiTheme="minorHAnsi" w:hAnsiTheme="minorHAnsi"/>
          <w:bCs/>
          <w:iCs/>
          <w:sz w:val="20"/>
          <w:lang w:val="it-IT"/>
        </w:rPr>
        <w:t>_______________,</w:t>
      </w:r>
      <w:r w:rsidR="005042E5" w:rsidRPr="00AE7128">
        <w:rPr>
          <w:rFonts w:asciiTheme="minorHAnsi" w:hAnsiTheme="minorHAnsi"/>
          <w:sz w:val="20"/>
          <w:lang w:val="it-IT"/>
        </w:rPr>
        <w:t xml:space="preserve"> con sede in </w:t>
      </w:r>
      <w:r w:rsidRPr="00AE7128">
        <w:rPr>
          <w:rFonts w:asciiTheme="minorHAnsi" w:hAnsiTheme="minorHAnsi"/>
          <w:sz w:val="20"/>
          <w:lang w:val="it-IT"/>
        </w:rPr>
        <w:t xml:space="preserve">__________, Via _____, C.F. ___________, </w:t>
      </w:r>
      <w:r w:rsidR="00AE7128" w:rsidRPr="00AE7128">
        <w:rPr>
          <w:rFonts w:ascii="Calibri" w:hAnsi="Calibri" w:cs="Trebuchet MS"/>
          <w:sz w:val="20"/>
          <w:lang w:val="it-IT"/>
        </w:rPr>
        <w:t>nella persona nella persona di _____________, in qualità di _____________, giusta i poteri conferitigli da ______________in data ___________</w:t>
      </w:r>
      <w:r w:rsidR="005042E5" w:rsidRPr="00AE7128">
        <w:rPr>
          <w:rFonts w:asciiTheme="minorHAnsi" w:hAnsiTheme="minorHAnsi"/>
          <w:sz w:val="20"/>
          <w:lang w:val="it-IT"/>
        </w:rPr>
        <w:t xml:space="preserve"> (nel seguito per brevità anche “</w:t>
      </w:r>
      <w:r w:rsidRPr="00D8112D">
        <w:rPr>
          <w:rFonts w:asciiTheme="minorHAnsi" w:hAnsiTheme="minorHAnsi"/>
          <w:b/>
          <w:bCs/>
          <w:i/>
          <w:iCs/>
          <w:sz w:val="20"/>
          <w:lang w:val="it-IT"/>
        </w:rPr>
        <w:t>Amministrazione</w:t>
      </w:r>
      <w:r w:rsidR="005042E5" w:rsidRPr="00D8112D">
        <w:rPr>
          <w:rFonts w:asciiTheme="minorHAnsi" w:hAnsiTheme="minorHAnsi"/>
          <w:sz w:val="20"/>
          <w:lang w:val="it-IT"/>
        </w:rPr>
        <w:t>”)</w:t>
      </w:r>
      <w:r w:rsidR="005042E5" w:rsidRPr="00636477">
        <w:rPr>
          <w:rFonts w:asciiTheme="minorHAnsi" w:hAnsiTheme="minorHAnsi" w:cs="Arial"/>
          <w:sz w:val="20"/>
          <w:lang w:val="it-IT"/>
        </w:rPr>
        <w:t>,</w:t>
      </w:r>
    </w:p>
    <w:p w14:paraId="2BB46BBB" w14:textId="77777777" w:rsidR="00C8216F" w:rsidRPr="004406DD" w:rsidRDefault="00C8216F" w:rsidP="007B7062">
      <w:pPr>
        <w:pStyle w:val="AODocTxt"/>
        <w:spacing w:before="0" w:line="300" w:lineRule="exact"/>
        <w:rPr>
          <w:rFonts w:asciiTheme="minorHAnsi" w:hAnsiTheme="minorHAnsi"/>
          <w:sz w:val="20"/>
          <w:lang w:val="it-IT"/>
        </w:rPr>
      </w:pPr>
    </w:p>
    <w:p w14:paraId="4395C212" w14:textId="77777777" w:rsidR="005042E5" w:rsidRPr="004406DD" w:rsidRDefault="005042E5" w:rsidP="007B7062">
      <w:pPr>
        <w:pStyle w:val="AOA"/>
        <w:widowControl w:val="0"/>
        <w:numPr>
          <w:ilvl w:val="0"/>
          <w:numId w:val="0"/>
        </w:numPr>
        <w:spacing w:before="0" w:line="300" w:lineRule="exact"/>
        <w:jc w:val="center"/>
        <w:rPr>
          <w:rFonts w:asciiTheme="minorHAnsi" w:hAnsiTheme="minorHAnsi" w:cs="Arial"/>
          <w:b/>
          <w:sz w:val="20"/>
          <w:lang w:val="it-IT"/>
        </w:rPr>
      </w:pPr>
      <w:r w:rsidRPr="004406DD">
        <w:rPr>
          <w:rFonts w:asciiTheme="minorHAnsi" w:hAnsiTheme="minorHAnsi" w:cs="Arial"/>
          <w:b/>
          <w:sz w:val="20"/>
          <w:lang w:val="it-IT"/>
        </w:rPr>
        <w:t>E</w:t>
      </w:r>
    </w:p>
    <w:p w14:paraId="3B746E64" w14:textId="67C84D80" w:rsidR="009A0370" w:rsidRPr="004406DD" w:rsidRDefault="0015352E" w:rsidP="009A0370">
      <w:pPr>
        <w:rPr>
          <w:rFonts w:asciiTheme="minorHAnsi" w:hAnsiTheme="minorHAnsi"/>
        </w:rPr>
      </w:pPr>
      <w:r w:rsidRPr="0015352E">
        <w:rPr>
          <w:rFonts w:asciiTheme="minorHAnsi" w:hAnsiTheme="minorHAnsi"/>
          <w:b/>
          <w:bCs/>
        </w:rPr>
        <w:t>Telecom Italia S.p.A.</w:t>
      </w:r>
      <w:r w:rsidR="009A0370" w:rsidRPr="004406DD">
        <w:rPr>
          <w:rFonts w:asciiTheme="minorHAnsi" w:hAnsiTheme="minorHAnsi"/>
        </w:rPr>
        <w:t xml:space="preserve">, sede legale in </w:t>
      </w:r>
      <w:r>
        <w:rPr>
          <w:rFonts w:asciiTheme="minorHAnsi" w:hAnsiTheme="minorHAnsi"/>
        </w:rPr>
        <w:t>Milano</w:t>
      </w:r>
      <w:r w:rsidR="009A0370" w:rsidRPr="004406DD">
        <w:rPr>
          <w:rFonts w:asciiTheme="minorHAnsi" w:hAnsiTheme="minorHAnsi"/>
        </w:rPr>
        <w:t xml:space="preserve">, Via </w:t>
      </w:r>
      <w:r w:rsidR="00781836">
        <w:rPr>
          <w:rFonts w:asciiTheme="minorHAnsi" w:hAnsiTheme="minorHAnsi"/>
        </w:rPr>
        <w:t>Gaetano Negri n. 1</w:t>
      </w:r>
      <w:r w:rsidR="009A0370" w:rsidRPr="004406DD">
        <w:rPr>
          <w:rFonts w:asciiTheme="minorHAnsi" w:hAnsiTheme="minorHAnsi"/>
        </w:rPr>
        <w:t xml:space="preserve">, capitale sociale Euro </w:t>
      </w:r>
      <w:r w:rsidR="00C620B9" w:rsidRPr="00C620B9">
        <w:rPr>
          <w:rFonts w:asciiTheme="minorHAnsi" w:hAnsiTheme="minorHAnsi"/>
        </w:rPr>
        <w:t>11.677.002.855,10</w:t>
      </w:r>
      <w:r w:rsidR="009A0370" w:rsidRPr="004406DD">
        <w:rPr>
          <w:rFonts w:asciiTheme="minorHAnsi" w:hAnsiTheme="minorHAnsi"/>
        </w:rPr>
        <w:t xml:space="preserve">=, iscritta al Registro delle Imprese di </w:t>
      </w:r>
      <w:r w:rsidR="00DD740B" w:rsidRPr="00DD740B">
        <w:rPr>
          <w:rFonts w:asciiTheme="minorHAnsi" w:hAnsiTheme="minorHAnsi"/>
        </w:rPr>
        <w:t xml:space="preserve">Milano-Monza-Brianza-Lodi </w:t>
      </w:r>
      <w:r w:rsidR="009A0370" w:rsidRPr="004406DD">
        <w:rPr>
          <w:rFonts w:asciiTheme="minorHAnsi" w:hAnsiTheme="minorHAnsi"/>
        </w:rPr>
        <w:t xml:space="preserve">al n. </w:t>
      </w:r>
      <w:r w:rsidR="004C71B1" w:rsidRPr="004C71B1">
        <w:rPr>
          <w:rFonts w:asciiTheme="minorHAnsi" w:hAnsiTheme="minorHAnsi"/>
        </w:rPr>
        <w:t>00488410010</w:t>
      </w:r>
      <w:r w:rsidR="009A0370" w:rsidRPr="004406DD">
        <w:rPr>
          <w:rFonts w:asciiTheme="minorHAnsi" w:hAnsiTheme="minorHAnsi"/>
        </w:rPr>
        <w:t xml:space="preserve">, P. IVA </w:t>
      </w:r>
      <w:r w:rsidR="004C71B1" w:rsidRPr="004C71B1">
        <w:rPr>
          <w:rFonts w:asciiTheme="minorHAnsi" w:hAnsiTheme="minorHAnsi"/>
        </w:rPr>
        <w:t>00488410010</w:t>
      </w:r>
      <w:r w:rsidR="009A0370" w:rsidRPr="004406DD">
        <w:rPr>
          <w:rFonts w:asciiTheme="minorHAnsi" w:hAnsiTheme="minorHAnsi"/>
        </w:rPr>
        <w:t xml:space="preserve">, domiciliata ai fini del presente atto </w:t>
      </w:r>
      <w:r w:rsidR="001F0257">
        <w:rPr>
          <w:rFonts w:asciiTheme="minorHAnsi" w:hAnsiTheme="minorHAnsi"/>
        </w:rPr>
        <w:t>presso la sede societaria</w:t>
      </w:r>
      <w:r w:rsidR="009A0370" w:rsidRPr="004406DD">
        <w:rPr>
          <w:rFonts w:asciiTheme="minorHAnsi" w:hAnsiTheme="minorHAnsi"/>
        </w:rPr>
        <w:t xml:space="preserve">, in persona del </w:t>
      </w:r>
      <w:r w:rsidR="00237304">
        <w:rPr>
          <w:rFonts w:asciiTheme="minorHAnsi" w:hAnsiTheme="minorHAnsi"/>
        </w:rPr>
        <w:t>Procuratore</w:t>
      </w:r>
      <w:r w:rsidR="009A0370" w:rsidRPr="004406DD">
        <w:rPr>
          <w:rFonts w:asciiTheme="minorHAnsi" w:hAnsiTheme="minorHAnsi"/>
        </w:rPr>
        <w:t xml:space="preserve"> Dott. ___</w:t>
      </w:r>
      <w:r w:rsidR="00237304">
        <w:rPr>
          <w:rFonts w:asciiTheme="minorHAnsi" w:hAnsiTheme="minorHAnsi"/>
        </w:rPr>
        <w:t>____</w:t>
      </w:r>
      <w:r w:rsidR="009A0370" w:rsidRPr="004406DD">
        <w:rPr>
          <w:rFonts w:asciiTheme="minorHAnsi" w:hAnsiTheme="minorHAnsi"/>
        </w:rPr>
        <w:t xml:space="preserve">, nella sua qualità di impresa mandataria capo-gruppo del Raggruppamento Temporaneo oltre alla stessa la mandante </w:t>
      </w:r>
      <w:r w:rsidR="00814AB8" w:rsidRPr="00814AB8">
        <w:rPr>
          <w:rFonts w:asciiTheme="minorHAnsi" w:hAnsiTheme="minorHAnsi"/>
          <w:b/>
          <w:bCs/>
        </w:rPr>
        <w:t>Almaviva – The Italian Innovation Company S.p.A.</w:t>
      </w:r>
      <w:r w:rsidR="00814AB8" w:rsidRPr="00814AB8">
        <w:rPr>
          <w:rFonts w:asciiTheme="minorHAnsi" w:hAnsiTheme="minorHAnsi"/>
        </w:rPr>
        <w:t xml:space="preserve">, </w:t>
      </w:r>
      <w:r w:rsidR="009A0370" w:rsidRPr="004406DD">
        <w:rPr>
          <w:rFonts w:asciiTheme="minorHAnsi" w:hAnsiTheme="minorHAnsi"/>
        </w:rPr>
        <w:t xml:space="preserve">con sede legale in </w:t>
      </w:r>
      <w:r w:rsidR="00814AB8">
        <w:rPr>
          <w:rFonts w:asciiTheme="minorHAnsi" w:hAnsiTheme="minorHAnsi"/>
        </w:rPr>
        <w:t>Roma</w:t>
      </w:r>
      <w:r w:rsidR="009A0370" w:rsidRPr="004406DD">
        <w:rPr>
          <w:rFonts w:asciiTheme="minorHAnsi" w:hAnsiTheme="minorHAnsi"/>
        </w:rPr>
        <w:t xml:space="preserve">, Via </w:t>
      </w:r>
      <w:r w:rsidR="00A03432">
        <w:rPr>
          <w:rFonts w:asciiTheme="minorHAnsi" w:hAnsiTheme="minorHAnsi"/>
        </w:rPr>
        <w:t xml:space="preserve">di </w:t>
      </w:r>
      <w:r w:rsidR="00A03432" w:rsidRPr="00A03432">
        <w:rPr>
          <w:rFonts w:asciiTheme="minorHAnsi" w:hAnsiTheme="minorHAnsi"/>
        </w:rPr>
        <w:t>Casal Boccone n.188</w:t>
      </w:r>
      <w:r w:rsidR="009A0370" w:rsidRPr="004406DD">
        <w:rPr>
          <w:rFonts w:asciiTheme="minorHAnsi" w:hAnsiTheme="minorHAnsi"/>
        </w:rPr>
        <w:t xml:space="preserve">, capitale sociale Euro </w:t>
      </w:r>
      <w:r w:rsidR="0074490A" w:rsidRPr="0074490A">
        <w:rPr>
          <w:rFonts w:asciiTheme="minorHAnsi" w:hAnsiTheme="minorHAnsi"/>
        </w:rPr>
        <w:t>154.899.065,00</w:t>
      </w:r>
      <w:r w:rsidR="009A0370" w:rsidRPr="004406DD">
        <w:rPr>
          <w:rFonts w:asciiTheme="minorHAnsi" w:hAnsiTheme="minorHAnsi"/>
        </w:rPr>
        <w:t xml:space="preserve">=, iscritta al Registro delle Imprese di </w:t>
      </w:r>
      <w:r w:rsidR="0074490A">
        <w:rPr>
          <w:rFonts w:asciiTheme="minorHAnsi" w:hAnsiTheme="minorHAnsi"/>
        </w:rPr>
        <w:t>Roma</w:t>
      </w:r>
      <w:r w:rsidR="009A0370" w:rsidRPr="004406DD">
        <w:rPr>
          <w:rFonts w:asciiTheme="minorHAnsi" w:hAnsiTheme="minorHAnsi"/>
        </w:rPr>
        <w:t xml:space="preserve"> al n. </w:t>
      </w:r>
      <w:r w:rsidR="00AF799C" w:rsidRPr="00AF799C">
        <w:rPr>
          <w:rFonts w:asciiTheme="minorHAnsi" w:hAnsiTheme="minorHAnsi"/>
        </w:rPr>
        <w:t>08450891000</w:t>
      </w:r>
      <w:r w:rsidR="009A0370" w:rsidRPr="004406DD">
        <w:rPr>
          <w:rFonts w:asciiTheme="minorHAnsi" w:hAnsiTheme="minorHAnsi"/>
        </w:rPr>
        <w:t xml:space="preserve">, P. IVA </w:t>
      </w:r>
      <w:r w:rsidR="00AF799C" w:rsidRPr="00AF799C">
        <w:rPr>
          <w:rFonts w:asciiTheme="minorHAnsi" w:hAnsiTheme="minorHAnsi"/>
        </w:rPr>
        <w:t>08450891000</w:t>
      </w:r>
      <w:r w:rsidR="009A0370" w:rsidRPr="004406DD">
        <w:rPr>
          <w:rFonts w:asciiTheme="minorHAnsi" w:hAnsiTheme="minorHAnsi"/>
        </w:rPr>
        <w:t xml:space="preserve">, domiciliata ai fini del presente atto </w:t>
      </w:r>
      <w:r w:rsidR="00A80032">
        <w:rPr>
          <w:rFonts w:asciiTheme="minorHAnsi" w:hAnsiTheme="minorHAnsi"/>
        </w:rPr>
        <w:t>presso la sede societaria</w:t>
      </w:r>
      <w:r w:rsidR="009A0370" w:rsidRPr="004406DD">
        <w:rPr>
          <w:rFonts w:asciiTheme="minorHAnsi" w:hAnsiTheme="minorHAnsi"/>
        </w:rPr>
        <w:t xml:space="preserve">, e la mandante </w:t>
      </w:r>
      <w:r w:rsidR="00404340" w:rsidRPr="00404340">
        <w:rPr>
          <w:rFonts w:asciiTheme="minorHAnsi" w:hAnsiTheme="minorHAnsi"/>
          <w:b/>
          <w:bCs/>
        </w:rPr>
        <w:t>KPMG Advisory S.p.A.</w:t>
      </w:r>
      <w:r w:rsidR="00404340" w:rsidRPr="00404340">
        <w:rPr>
          <w:rFonts w:asciiTheme="minorHAnsi" w:hAnsiTheme="minorHAnsi"/>
        </w:rPr>
        <w:t xml:space="preserve">, </w:t>
      </w:r>
      <w:r w:rsidR="009A0370" w:rsidRPr="004406DD">
        <w:rPr>
          <w:rFonts w:asciiTheme="minorHAnsi" w:hAnsiTheme="minorHAnsi"/>
        </w:rPr>
        <w:t xml:space="preserve">con sede legale in </w:t>
      </w:r>
      <w:r w:rsidR="00404340">
        <w:rPr>
          <w:rFonts w:asciiTheme="minorHAnsi" w:hAnsiTheme="minorHAnsi"/>
        </w:rPr>
        <w:t>Milano,</w:t>
      </w:r>
      <w:r w:rsidR="009A0370" w:rsidRPr="004406DD">
        <w:rPr>
          <w:rFonts w:asciiTheme="minorHAnsi" w:hAnsiTheme="minorHAnsi"/>
        </w:rPr>
        <w:t xml:space="preserve"> Via </w:t>
      </w:r>
      <w:r w:rsidR="00E23BEA" w:rsidRPr="00E23BEA">
        <w:rPr>
          <w:rFonts w:asciiTheme="minorHAnsi" w:hAnsiTheme="minorHAnsi"/>
        </w:rPr>
        <w:t>Vittor Pisani n. 27</w:t>
      </w:r>
      <w:r w:rsidR="009A0370" w:rsidRPr="004406DD">
        <w:rPr>
          <w:rFonts w:asciiTheme="minorHAnsi" w:hAnsiTheme="minorHAnsi"/>
        </w:rPr>
        <w:t xml:space="preserve">, capitale sociale Euro </w:t>
      </w:r>
      <w:r w:rsidR="00404697" w:rsidRPr="00404697">
        <w:rPr>
          <w:rFonts w:asciiTheme="minorHAnsi" w:hAnsiTheme="minorHAnsi"/>
        </w:rPr>
        <w:t>8.696.950,00</w:t>
      </w:r>
      <w:r w:rsidR="009A0370" w:rsidRPr="004406DD">
        <w:rPr>
          <w:rFonts w:asciiTheme="minorHAnsi" w:hAnsiTheme="minorHAnsi"/>
        </w:rPr>
        <w:t>=, iscritta al Registro delle Imprese di</w:t>
      </w:r>
      <w:r w:rsidR="00404697">
        <w:rPr>
          <w:rFonts w:asciiTheme="minorHAnsi" w:hAnsiTheme="minorHAnsi"/>
        </w:rPr>
        <w:t xml:space="preserve"> </w:t>
      </w:r>
      <w:r w:rsidR="00404697" w:rsidRPr="00DD740B">
        <w:rPr>
          <w:rFonts w:asciiTheme="minorHAnsi" w:hAnsiTheme="minorHAnsi"/>
        </w:rPr>
        <w:t>Milano-Monza-Brianza-Lodi</w:t>
      </w:r>
      <w:r w:rsidR="009A0370" w:rsidRPr="004406DD">
        <w:rPr>
          <w:rFonts w:asciiTheme="minorHAnsi" w:hAnsiTheme="minorHAnsi"/>
        </w:rPr>
        <w:t xml:space="preserve"> al n. </w:t>
      </w:r>
      <w:r w:rsidR="00E80C1C" w:rsidRPr="00E80C1C">
        <w:rPr>
          <w:rFonts w:asciiTheme="minorHAnsi" w:hAnsiTheme="minorHAnsi"/>
        </w:rPr>
        <w:t>04662680158</w:t>
      </w:r>
      <w:r w:rsidR="009A0370" w:rsidRPr="004406DD">
        <w:rPr>
          <w:rFonts w:asciiTheme="minorHAnsi" w:hAnsiTheme="minorHAnsi"/>
        </w:rPr>
        <w:t xml:space="preserve">, P. IVA </w:t>
      </w:r>
      <w:r w:rsidR="00E80C1C" w:rsidRPr="00E80C1C">
        <w:rPr>
          <w:rFonts w:asciiTheme="minorHAnsi" w:hAnsiTheme="minorHAnsi"/>
        </w:rPr>
        <w:t>04662680158</w:t>
      </w:r>
      <w:r w:rsidR="009A0370" w:rsidRPr="004406DD">
        <w:rPr>
          <w:rFonts w:asciiTheme="minorHAnsi" w:hAnsiTheme="minorHAnsi"/>
        </w:rPr>
        <w:t xml:space="preserve">, domiciliata ai fini del presente atto </w:t>
      </w:r>
      <w:r w:rsidR="00A80032">
        <w:rPr>
          <w:rFonts w:asciiTheme="minorHAnsi" w:hAnsiTheme="minorHAnsi"/>
        </w:rPr>
        <w:t>presso la sede societaria</w:t>
      </w:r>
      <w:r w:rsidR="009A0370" w:rsidRPr="004406DD">
        <w:rPr>
          <w:rFonts w:asciiTheme="minorHAnsi" w:hAnsiTheme="minorHAnsi"/>
        </w:rPr>
        <w:t xml:space="preserve">, </w:t>
      </w:r>
      <w:r w:rsidR="00E80C1C" w:rsidRPr="004406DD">
        <w:rPr>
          <w:rFonts w:asciiTheme="minorHAnsi" w:hAnsiTheme="minorHAnsi"/>
        </w:rPr>
        <w:t xml:space="preserve">, e la mandante </w:t>
      </w:r>
      <w:r w:rsidR="00C43DAD" w:rsidRPr="00C43DAD">
        <w:rPr>
          <w:rFonts w:asciiTheme="minorHAnsi" w:hAnsiTheme="minorHAnsi"/>
          <w:b/>
          <w:bCs/>
        </w:rPr>
        <w:t>Netgroup S.p.A. (già Netgroup S.r.l.)</w:t>
      </w:r>
      <w:r w:rsidR="00E80C1C" w:rsidRPr="00404340">
        <w:rPr>
          <w:rFonts w:asciiTheme="minorHAnsi" w:hAnsiTheme="minorHAnsi"/>
        </w:rPr>
        <w:t xml:space="preserve">, </w:t>
      </w:r>
      <w:r w:rsidR="00E80C1C" w:rsidRPr="004406DD">
        <w:rPr>
          <w:rFonts w:asciiTheme="minorHAnsi" w:hAnsiTheme="minorHAnsi"/>
        </w:rPr>
        <w:t xml:space="preserve">con sede legale in </w:t>
      </w:r>
      <w:r w:rsidR="00C43DAD">
        <w:rPr>
          <w:rFonts w:asciiTheme="minorHAnsi" w:hAnsiTheme="minorHAnsi"/>
        </w:rPr>
        <w:t>Marigliano (NA)</w:t>
      </w:r>
      <w:r w:rsidR="00E80C1C">
        <w:rPr>
          <w:rFonts w:asciiTheme="minorHAnsi" w:hAnsiTheme="minorHAnsi"/>
        </w:rPr>
        <w:t>,</w:t>
      </w:r>
      <w:r w:rsidR="00E80C1C" w:rsidRPr="004406DD">
        <w:rPr>
          <w:rFonts w:asciiTheme="minorHAnsi" w:hAnsiTheme="minorHAnsi"/>
        </w:rPr>
        <w:t xml:space="preserve"> Via </w:t>
      </w:r>
      <w:r w:rsidR="00BB726F" w:rsidRPr="00BB726F">
        <w:rPr>
          <w:rFonts w:asciiTheme="minorHAnsi" w:hAnsiTheme="minorHAnsi"/>
        </w:rPr>
        <w:t>Pontecitra n. 23</w:t>
      </w:r>
      <w:r w:rsidR="00E80C1C" w:rsidRPr="004406DD">
        <w:rPr>
          <w:rFonts w:asciiTheme="minorHAnsi" w:hAnsiTheme="minorHAnsi"/>
        </w:rPr>
        <w:t xml:space="preserve">, capitale sociale Euro </w:t>
      </w:r>
      <w:r w:rsidR="000149F4" w:rsidRPr="000149F4">
        <w:rPr>
          <w:rFonts w:asciiTheme="minorHAnsi" w:hAnsiTheme="minorHAnsi"/>
        </w:rPr>
        <w:t>1.050.000,00</w:t>
      </w:r>
      <w:r w:rsidR="00E80C1C" w:rsidRPr="004406DD">
        <w:rPr>
          <w:rFonts w:asciiTheme="minorHAnsi" w:hAnsiTheme="minorHAnsi"/>
        </w:rPr>
        <w:t>=, iscritta al Registro delle Imprese di</w:t>
      </w:r>
      <w:r w:rsidR="00E80C1C">
        <w:rPr>
          <w:rFonts w:asciiTheme="minorHAnsi" w:hAnsiTheme="minorHAnsi"/>
        </w:rPr>
        <w:t xml:space="preserve"> </w:t>
      </w:r>
      <w:r w:rsidR="00404252">
        <w:rPr>
          <w:rFonts w:asciiTheme="minorHAnsi" w:hAnsiTheme="minorHAnsi"/>
        </w:rPr>
        <w:t>Napoli</w:t>
      </w:r>
      <w:r w:rsidR="00E80C1C" w:rsidRPr="004406DD">
        <w:rPr>
          <w:rFonts w:asciiTheme="minorHAnsi" w:hAnsiTheme="minorHAnsi"/>
        </w:rPr>
        <w:t xml:space="preserve"> al n. </w:t>
      </w:r>
      <w:r w:rsidR="00404252" w:rsidRPr="00404252">
        <w:rPr>
          <w:rFonts w:asciiTheme="minorHAnsi" w:hAnsiTheme="minorHAnsi"/>
        </w:rPr>
        <w:t>03008301214</w:t>
      </w:r>
      <w:r w:rsidR="00E80C1C" w:rsidRPr="004406DD">
        <w:rPr>
          <w:rFonts w:asciiTheme="minorHAnsi" w:hAnsiTheme="minorHAnsi"/>
        </w:rPr>
        <w:t xml:space="preserve">, P. IVA </w:t>
      </w:r>
      <w:r w:rsidR="00404252" w:rsidRPr="00404252">
        <w:rPr>
          <w:rFonts w:asciiTheme="minorHAnsi" w:hAnsiTheme="minorHAnsi"/>
        </w:rPr>
        <w:t>03008301214</w:t>
      </w:r>
      <w:r w:rsidR="00E80C1C" w:rsidRPr="004406DD">
        <w:rPr>
          <w:rFonts w:asciiTheme="minorHAnsi" w:hAnsiTheme="minorHAnsi"/>
        </w:rPr>
        <w:t xml:space="preserve">, domiciliata ai fini del presente atto </w:t>
      </w:r>
      <w:r w:rsidR="00E80C1C">
        <w:rPr>
          <w:rFonts w:asciiTheme="minorHAnsi" w:hAnsiTheme="minorHAnsi"/>
        </w:rPr>
        <w:t>presso la sede societaria</w:t>
      </w:r>
      <w:r w:rsidR="00E80C1C" w:rsidRPr="004406DD">
        <w:rPr>
          <w:rFonts w:asciiTheme="minorHAnsi" w:hAnsiTheme="minorHAnsi"/>
        </w:rPr>
        <w:t>,</w:t>
      </w:r>
      <w:r w:rsidR="00E80C1C" w:rsidRPr="00E80C1C">
        <w:rPr>
          <w:rFonts w:asciiTheme="minorHAnsi" w:hAnsiTheme="minorHAnsi"/>
        </w:rPr>
        <w:t xml:space="preserve"> </w:t>
      </w:r>
      <w:r w:rsidR="00E80C1C" w:rsidRPr="004406DD">
        <w:rPr>
          <w:rFonts w:asciiTheme="minorHAnsi" w:hAnsiTheme="minorHAnsi"/>
        </w:rPr>
        <w:t xml:space="preserve">e la mandante </w:t>
      </w:r>
      <w:r w:rsidR="00C953DC" w:rsidRPr="00C953DC">
        <w:rPr>
          <w:rFonts w:asciiTheme="minorHAnsi" w:hAnsiTheme="minorHAnsi"/>
          <w:b/>
          <w:bCs/>
        </w:rPr>
        <w:t>Reevo S.p.A.</w:t>
      </w:r>
      <w:r w:rsidR="00E80C1C" w:rsidRPr="00404340">
        <w:rPr>
          <w:rFonts w:asciiTheme="minorHAnsi" w:hAnsiTheme="minorHAnsi"/>
        </w:rPr>
        <w:t xml:space="preserve">, </w:t>
      </w:r>
      <w:r w:rsidR="00E80C1C" w:rsidRPr="004406DD">
        <w:rPr>
          <w:rFonts w:asciiTheme="minorHAnsi" w:hAnsiTheme="minorHAnsi"/>
        </w:rPr>
        <w:t xml:space="preserve">con sede legale in </w:t>
      </w:r>
      <w:r w:rsidR="00E80C1C">
        <w:rPr>
          <w:rFonts w:asciiTheme="minorHAnsi" w:hAnsiTheme="minorHAnsi"/>
        </w:rPr>
        <w:t>Milano,</w:t>
      </w:r>
      <w:r w:rsidR="00E80C1C" w:rsidRPr="004406DD">
        <w:rPr>
          <w:rFonts w:asciiTheme="minorHAnsi" w:hAnsiTheme="minorHAnsi"/>
        </w:rPr>
        <w:t xml:space="preserve"> Via </w:t>
      </w:r>
      <w:r w:rsidR="00837902" w:rsidRPr="00837902">
        <w:rPr>
          <w:rFonts w:asciiTheme="minorHAnsi" w:hAnsiTheme="minorHAnsi"/>
        </w:rPr>
        <w:t>Dante n. 4</w:t>
      </w:r>
      <w:r w:rsidR="00E80C1C" w:rsidRPr="004406DD">
        <w:rPr>
          <w:rFonts w:asciiTheme="minorHAnsi" w:hAnsiTheme="minorHAnsi"/>
        </w:rPr>
        <w:t xml:space="preserve">, capitale sociale Euro </w:t>
      </w:r>
      <w:r w:rsidR="009048C3" w:rsidRPr="009048C3">
        <w:rPr>
          <w:rFonts w:asciiTheme="minorHAnsi" w:hAnsiTheme="minorHAnsi"/>
        </w:rPr>
        <w:t>556.479,60</w:t>
      </w:r>
      <w:r w:rsidR="00E80C1C" w:rsidRPr="004406DD">
        <w:rPr>
          <w:rFonts w:asciiTheme="minorHAnsi" w:hAnsiTheme="minorHAnsi"/>
        </w:rPr>
        <w:t>=, iscritta al Registro delle Imprese di</w:t>
      </w:r>
      <w:r w:rsidR="00E80C1C">
        <w:rPr>
          <w:rFonts w:asciiTheme="minorHAnsi" w:hAnsiTheme="minorHAnsi"/>
        </w:rPr>
        <w:t xml:space="preserve"> </w:t>
      </w:r>
      <w:r w:rsidR="00E80C1C" w:rsidRPr="00DD740B">
        <w:rPr>
          <w:rFonts w:asciiTheme="minorHAnsi" w:hAnsiTheme="minorHAnsi"/>
        </w:rPr>
        <w:t>Milano-Monza-Brianza-Lodi</w:t>
      </w:r>
      <w:r w:rsidR="00E80C1C" w:rsidRPr="004406DD">
        <w:rPr>
          <w:rFonts w:asciiTheme="minorHAnsi" w:hAnsiTheme="minorHAnsi"/>
        </w:rPr>
        <w:t xml:space="preserve"> al n. </w:t>
      </w:r>
      <w:r w:rsidR="004355BE" w:rsidRPr="004355BE">
        <w:rPr>
          <w:rFonts w:asciiTheme="minorHAnsi" w:hAnsiTheme="minorHAnsi"/>
        </w:rPr>
        <w:t>03888200965</w:t>
      </w:r>
      <w:r w:rsidR="00E80C1C" w:rsidRPr="004406DD">
        <w:rPr>
          <w:rFonts w:asciiTheme="minorHAnsi" w:hAnsiTheme="minorHAnsi"/>
        </w:rPr>
        <w:t xml:space="preserve">, P. IVA </w:t>
      </w:r>
      <w:r w:rsidR="004355BE" w:rsidRPr="004355BE">
        <w:rPr>
          <w:rFonts w:asciiTheme="minorHAnsi" w:hAnsiTheme="minorHAnsi"/>
        </w:rPr>
        <w:t>03888200965</w:t>
      </w:r>
      <w:r w:rsidR="00E80C1C" w:rsidRPr="004406DD">
        <w:rPr>
          <w:rFonts w:asciiTheme="minorHAnsi" w:hAnsiTheme="minorHAnsi"/>
        </w:rPr>
        <w:t xml:space="preserve">, domiciliata ai fini del presente atto </w:t>
      </w:r>
      <w:r w:rsidR="00E80C1C">
        <w:rPr>
          <w:rFonts w:asciiTheme="minorHAnsi" w:hAnsiTheme="minorHAnsi"/>
        </w:rPr>
        <w:t>presso la sede societaria</w:t>
      </w:r>
      <w:r w:rsidR="00E80C1C" w:rsidRPr="004406DD">
        <w:rPr>
          <w:rFonts w:asciiTheme="minorHAnsi" w:hAnsiTheme="minorHAnsi"/>
        </w:rPr>
        <w:t>,</w:t>
      </w:r>
      <w:r w:rsidR="004355BE">
        <w:rPr>
          <w:rFonts w:asciiTheme="minorHAnsi" w:hAnsiTheme="minorHAnsi"/>
        </w:rPr>
        <w:t xml:space="preserve"> </w:t>
      </w:r>
      <w:r w:rsidR="009A0370" w:rsidRPr="004406DD">
        <w:rPr>
          <w:rFonts w:asciiTheme="minorHAnsi" w:hAnsiTheme="minorHAnsi"/>
        </w:rPr>
        <w:t xml:space="preserve">giusta mandato collettivo speciale con rappresentanza autenticato dal notaio in </w:t>
      </w:r>
      <w:r w:rsidR="003666B2">
        <w:rPr>
          <w:rFonts w:asciiTheme="minorHAnsi" w:hAnsiTheme="minorHAnsi"/>
        </w:rPr>
        <w:t>Roma</w:t>
      </w:r>
      <w:r w:rsidR="009A0370" w:rsidRPr="004406DD">
        <w:rPr>
          <w:rFonts w:asciiTheme="minorHAnsi" w:hAnsiTheme="minorHAnsi"/>
        </w:rPr>
        <w:t xml:space="preserve"> dott. </w:t>
      </w:r>
      <w:r w:rsidR="003666B2">
        <w:rPr>
          <w:rFonts w:asciiTheme="minorHAnsi" w:hAnsiTheme="minorHAnsi"/>
        </w:rPr>
        <w:t xml:space="preserve">Sandra </w:t>
      </w:r>
      <w:r w:rsidR="005A1569">
        <w:rPr>
          <w:rFonts w:asciiTheme="minorHAnsi" w:hAnsiTheme="minorHAnsi"/>
        </w:rPr>
        <w:t>D</w:t>
      </w:r>
      <w:r w:rsidR="003666B2">
        <w:rPr>
          <w:rFonts w:asciiTheme="minorHAnsi" w:hAnsiTheme="minorHAnsi"/>
        </w:rPr>
        <w:t>e Franchis</w:t>
      </w:r>
      <w:r w:rsidR="009A0370" w:rsidRPr="004406DD">
        <w:rPr>
          <w:rFonts w:asciiTheme="minorHAnsi" w:hAnsiTheme="minorHAnsi"/>
        </w:rPr>
        <w:t xml:space="preserve"> repertorio n. </w:t>
      </w:r>
      <w:r w:rsidR="005A1569" w:rsidRPr="005A1569">
        <w:rPr>
          <w:rFonts w:asciiTheme="minorHAnsi" w:hAnsiTheme="minorHAnsi"/>
        </w:rPr>
        <w:t>17737</w:t>
      </w:r>
      <w:r w:rsidR="005A1569">
        <w:rPr>
          <w:rFonts w:asciiTheme="minorHAnsi" w:hAnsiTheme="minorHAnsi"/>
        </w:rPr>
        <w:t xml:space="preserve"> </w:t>
      </w:r>
      <w:r w:rsidR="00467E80" w:rsidRPr="00467E80">
        <w:rPr>
          <w:rFonts w:asciiTheme="minorHAnsi" w:hAnsiTheme="minorHAnsi"/>
        </w:rPr>
        <w:t>raccolta n. 8646 del 3 marzo 2022</w:t>
      </w:r>
      <w:r w:rsidR="009A0370" w:rsidRPr="004406DD">
        <w:rPr>
          <w:rFonts w:asciiTheme="minorHAnsi" w:hAnsiTheme="minorHAnsi"/>
        </w:rPr>
        <w:t xml:space="preserve">; </w:t>
      </w:r>
    </w:p>
    <w:p w14:paraId="7CBBBC94" w14:textId="77777777" w:rsidR="005042E5" w:rsidRPr="004406DD" w:rsidRDefault="009A0370" w:rsidP="009A0370">
      <w:pPr>
        <w:rPr>
          <w:rFonts w:asciiTheme="minorHAnsi" w:hAnsiTheme="minorHAnsi" w:cs="Arial"/>
        </w:rPr>
      </w:pPr>
      <w:r w:rsidRPr="004406DD">
        <w:rPr>
          <w:rFonts w:asciiTheme="minorHAnsi" w:hAnsiTheme="minorHAnsi"/>
        </w:rPr>
        <w:t>(nel seguito per brevità congiuntamente anche “Fornitore” o “Impresa”)</w:t>
      </w:r>
    </w:p>
    <w:p w14:paraId="493E7A31" w14:textId="77777777" w:rsidR="005042E5" w:rsidRPr="004406DD" w:rsidRDefault="005042E5" w:rsidP="007B7062">
      <w:pPr>
        <w:pStyle w:val="AOA"/>
        <w:widowControl w:val="0"/>
        <w:numPr>
          <w:ilvl w:val="0"/>
          <w:numId w:val="0"/>
        </w:numPr>
        <w:spacing w:before="0" w:line="300" w:lineRule="exact"/>
        <w:jc w:val="center"/>
        <w:rPr>
          <w:rFonts w:asciiTheme="minorHAnsi" w:hAnsiTheme="minorHAnsi" w:cs="Arial"/>
          <w:b/>
          <w:sz w:val="20"/>
          <w:lang w:val="it-IT"/>
        </w:rPr>
      </w:pPr>
    </w:p>
    <w:p w14:paraId="7CE29086" w14:textId="77777777" w:rsidR="005042E5" w:rsidRPr="004406DD" w:rsidRDefault="005042E5" w:rsidP="007B7062">
      <w:pPr>
        <w:pStyle w:val="AOA"/>
        <w:widowControl w:val="0"/>
        <w:numPr>
          <w:ilvl w:val="0"/>
          <w:numId w:val="0"/>
        </w:numPr>
        <w:spacing w:before="0" w:line="300" w:lineRule="exact"/>
        <w:jc w:val="center"/>
        <w:rPr>
          <w:rFonts w:asciiTheme="minorHAnsi" w:hAnsiTheme="minorHAnsi" w:cs="Arial"/>
          <w:b/>
          <w:sz w:val="20"/>
          <w:lang w:val="it-IT"/>
        </w:rPr>
      </w:pPr>
      <w:r w:rsidRPr="004406DD">
        <w:rPr>
          <w:rFonts w:asciiTheme="minorHAnsi" w:hAnsiTheme="minorHAnsi" w:cs="Arial"/>
          <w:b/>
          <w:sz w:val="20"/>
          <w:lang w:val="it-IT"/>
        </w:rPr>
        <w:t>PREMESSO CHE</w:t>
      </w:r>
    </w:p>
    <w:p w14:paraId="581B3578" w14:textId="44CE8544" w:rsidR="00951864" w:rsidRPr="00951864" w:rsidRDefault="00951864" w:rsidP="00951864">
      <w:pPr>
        <w:pStyle w:val="AOA"/>
        <w:rPr>
          <w:rFonts w:asciiTheme="minorHAnsi" w:hAnsiTheme="minorHAnsi" w:cs="Arial"/>
          <w:sz w:val="20"/>
          <w:lang w:val="it-IT"/>
        </w:rPr>
      </w:pPr>
      <w:r w:rsidRPr="00F24C35">
        <w:rPr>
          <w:rFonts w:asciiTheme="minorHAnsi" w:hAnsiTheme="minorHAnsi" w:cs="Arial"/>
          <w:sz w:val="20"/>
          <w:lang w:val="it-IT"/>
        </w:rPr>
        <w:t>l’art. 4, comma 3-quater, del D.L. n. 95/2012, come convertito con modificazioni dalla Legge n. 135/2012, ha stabilito che, per la realizzazione di quanto previsto dall’art. 20 del D.L. n. 83/2012, Consip S.p.A. svolge altresì le attività di centrale di committenza relativamente “ai contratti-quadro ai sensi dell'articolo 1, comma 192, della legge 30 dicembre 2004, n. 311”;</w:t>
      </w:r>
    </w:p>
    <w:p w14:paraId="24E9906C" w14:textId="5F6F9E5D" w:rsidR="00F032F8" w:rsidRPr="004406DD" w:rsidRDefault="00F032F8" w:rsidP="00F032F8">
      <w:pPr>
        <w:pStyle w:val="AOA"/>
        <w:rPr>
          <w:rFonts w:asciiTheme="minorHAnsi" w:hAnsiTheme="minorHAnsi" w:cs="Arial"/>
          <w:sz w:val="20"/>
          <w:lang w:val="it-IT"/>
        </w:rPr>
      </w:pPr>
      <w:r w:rsidRPr="004406DD">
        <w:rPr>
          <w:rFonts w:asciiTheme="minorHAnsi" w:hAnsiTheme="minorHAnsi" w:cs="Arial"/>
          <w:sz w:val="20"/>
          <w:lang w:val="it-IT"/>
        </w:rPr>
        <w:t xml:space="preserve">L’articolo 2, comma 225, Legge 23 dicembre 2009, n. 191, consente a Consip S.p.A. di concludere Accordi Quadro a cui le Stazioni Appaltanti, possono fare ricorso per l’acquisto di beni e di servizi. </w:t>
      </w:r>
    </w:p>
    <w:p w14:paraId="2F564AD7" w14:textId="77777777" w:rsidR="00F032F8" w:rsidRPr="004406DD" w:rsidRDefault="00F032F8" w:rsidP="00F032F8">
      <w:pPr>
        <w:pStyle w:val="AOA"/>
        <w:rPr>
          <w:rFonts w:asciiTheme="minorHAnsi" w:hAnsiTheme="minorHAnsi" w:cs="Arial"/>
          <w:sz w:val="20"/>
          <w:lang w:val="it-IT"/>
        </w:rPr>
      </w:pPr>
      <w:r w:rsidRPr="004406DD">
        <w:rPr>
          <w:rFonts w:asciiTheme="minorHAnsi" w:hAnsiTheme="minorHAnsi" w:cs="Arial"/>
          <w:sz w:val="20"/>
          <w:lang w:val="it-IT"/>
        </w:rPr>
        <w:t xml:space="preserve">Peraltro, l’utilizzazione dello strumento dell’Accordo Quadro e, quindi, una gestione in forma associata della procedura di scelta del contraente, mediante aggregazione della domanda di più soggetti, consente la razionalizzazione della spesa di beni e servizi, il supporto alla programmazione dei fabbisogni, la semplificazione e standardizzazione delle procedure di acquisto, il conseguimento di economie di scala, una maggiore trasparenza delle procedure di gara, il miglioramento della responsabilizzazione e del controllo della </w:t>
      </w:r>
      <w:r w:rsidRPr="004406DD">
        <w:rPr>
          <w:rFonts w:asciiTheme="minorHAnsi" w:hAnsiTheme="minorHAnsi" w:cs="Arial"/>
          <w:sz w:val="20"/>
          <w:lang w:val="it-IT"/>
        </w:rPr>
        <w:lastRenderedPageBreak/>
        <w:t>spesa, un incremento della specializzazione delle competenze, una maggiore efficienza nell’interazione fra Amministrazione e mercato e, non ultimo, un risparmio nelle spese di gestione della procedura medesima.</w:t>
      </w:r>
    </w:p>
    <w:p w14:paraId="1C81D826" w14:textId="77777777" w:rsidR="00F032F8" w:rsidRPr="004406DD" w:rsidRDefault="00F032F8" w:rsidP="00F032F8">
      <w:pPr>
        <w:pStyle w:val="AOA"/>
        <w:rPr>
          <w:rFonts w:asciiTheme="minorHAnsi" w:hAnsiTheme="minorHAnsi" w:cs="Arial"/>
          <w:sz w:val="20"/>
          <w:lang w:val="it-IT"/>
        </w:rPr>
      </w:pPr>
      <w:r w:rsidRPr="004406DD">
        <w:rPr>
          <w:rFonts w:asciiTheme="minorHAnsi" w:hAnsiTheme="minorHAnsi" w:cs="Arial"/>
          <w:sz w:val="20"/>
          <w:lang w:val="it-IT"/>
        </w:rPr>
        <w:t>In particolare, in forza di quanto stabilito dall’art. 1, comma 514, della legge 28 dicembre 2015, n.208 (Legge di stabilità 2016) ,“Ai fini di cui al comma 512,” – e quindi per rispondere alle esigenze delle amministrazioni pubbliche e delle società inserite nel conto economico consolidato della pubblica amministrazione, come individuate dall'Istituto nazionale di statistica (ISTAT) ai sensi dell'articolo 1 della legge 31 dicembre 2009, n. 19 – “Consip S.p.A. o il soggetto aggregatore interessato sentita l'Agid per l'acquisizione dei beni e servizi strategici indicati nel Piano triennale per l'informatica nella pubblica amministrazione di cui al comma 513, programma gli acquisti di beni e servizi informatici e di connettività, in coerenza con la domanda aggregata di cui al predetto Piano. […] Consip SpA e gli altri soggetti aggregatori promuovono l'aggregazione della domanda funzionale all'utilizzo degli strumenti messi a disposizione delle pubbliche amministrazioni su base nazionale, regionale o comune a più amministrazioni”.</w:t>
      </w:r>
    </w:p>
    <w:p w14:paraId="38BF342A" w14:textId="5D460EDE" w:rsidR="00297211" w:rsidRPr="000154F5" w:rsidRDefault="00297211" w:rsidP="00297211">
      <w:pPr>
        <w:pStyle w:val="AOA"/>
        <w:rPr>
          <w:rFonts w:asciiTheme="minorHAnsi" w:hAnsiTheme="minorHAnsi" w:cs="Arial"/>
          <w:sz w:val="20"/>
          <w:lang w:val="it-IT"/>
        </w:rPr>
      </w:pPr>
      <w:r w:rsidRPr="000154F5">
        <w:rPr>
          <w:rFonts w:asciiTheme="minorHAnsi" w:hAnsiTheme="minorHAnsi" w:cs="Arial"/>
          <w:sz w:val="20"/>
          <w:lang w:val="it-IT"/>
        </w:rPr>
        <w:t>L’art. 20, comma 4, del D.L. n. 83/2012, come convertito con modificazioni dalla Legge 7 agosto 2012, n. 134, ha affidato a Consip S.p.A., a decorrere dalla data di entrata in vigore della legge di conversione del decreto medesimo, “le attività amministrative, contrattuali e strumentali già attribuite a DigitPA, ai fini della realizzazione e gestione dei progetti in materia, nel rispetto delle disposizioni del comma 3”.</w:t>
      </w:r>
    </w:p>
    <w:p w14:paraId="0C29D41B" w14:textId="61219DEF" w:rsidR="00F032F8" w:rsidRPr="000154F5" w:rsidRDefault="00F032F8" w:rsidP="00F032F8">
      <w:pPr>
        <w:pStyle w:val="AOA"/>
        <w:rPr>
          <w:rFonts w:asciiTheme="minorHAnsi" w:hAnsiTheme="minorHAnsi" w:cs="Arial"/>
          <w:sz w:val="20"/>
          <w:lang w:val="it-IT"/>
        </w:rPr>
      </w:pPr>
      <w:r w:rsidRPr="000154F5">
        <w:rPr>
          <w:rFonts w:asciiTheme="minorHAnsi" w:hAnsiTheme="minorHAnsi" w:cs="Arial"/>
          <w:sz w:val="20"/>
          <w:lang w:val="it-IT"/>
        </w:rPr>
        <w:t xml:space="preserve">Ai fini del perseguimento degli obiettivi di cui al citato Piano triennale per l’informatica nella Pubblica Amministrazione, e che in esecuzione di quanto precede, Consip S.p.A., in qualità di stazione appaltante e centrale di committenza, ha indetto con Bando di gara pubblicato nella Gazzetta Ufficiale della Repubblica Italiana n. </w:t>
      </w:r>
      <w:r w:rsidR="0097758E">
        <w:rPr>
          <w:rFonts w:asciiTheme="minorHAnsi" w:hAnsiTheme="minorHAnsi" w:cs="Arial"/>
          <w:sz w:val="20"/>
          <w:lang w:val="it-IT"/>
        </w:rPr>
        <w:t>108</w:t>
      </w:r>
      <w:r w:rsidRPr="000154F5">
        <w:rPr>
          <w:rFonts w:asciiTheme="minorHAnsi" w:hAnsiTheme="minorHAnsi" w:cs="Arial"/>
          <w:sz w:val="20"/>
          <w:lang w:val="it-IT"/>
        </w:rPr>
        <w:t xml:space="preserve"> del </w:t>
      </w:r>
      <w:r w:rsidR="0097758E">
        <w:rPr>
          <w:rFonts w:asciiTheme="minorHAnsi" w:hAnsiTheme="minorHAnsi" w:cs="Arial"/>
          <w:sz w:val="20"/>
          <w:lang w:val="it-IT"/>
        </w:rPr>
        <w:t>17/09/2021</w:t>
      </w:r>
      <w:r w:rsidRPr="000154F5">
        <w:rPr>
          <w:rFonts w:asciiTheme="minorHAnsi" w:hAnsiTheme="minorHAnsi" w:cs="Arial"/>
          <w:sz w:val="20"/>
          <w:lang w:val="it-IT"/>
        </w:rPr>
        <w:t xml:space="preserve"> e nella Gazzetta Ufficiale dell’Unione Europea n. </w:t>
      </w:r>
      <w:r w:rsidR="00B922FB">
        <w:rPr>
          <w:rFonts w:asciiTheme="minorHAnsi" w:hAnsiTheme="minorHAnsi" w:cs="Arial"/>
          <w:sz w:val="20"/>
          <w:lang w:val="it-IT"/>
        </w:rPr>
        <w:t>S 178</w:t>
      </w:r>
      <w:r w:rsidRPr="000154F5">
        <w:rPr>
          <w:rFonts w:asciiTheme="minorHAnsi" w:hAnsiTheme="minorHAnsi" w:cs="Arial"/>
          <w:sz w:val="20"/>
          <w:lang w:val="it-IT"/>
        </w:rPr>
        <w:t xml:space="preserve"> del </w:t>
      </w:r>
      <w:r w:rsidR="00B922FB">
        <w:rPr>
          <w:rFonts w:asciiTheme="minorHAnsi" w:hAnsiTheme="minorHAnsi" w:cs="Arial"/>
          <w:sz w:val="20"/>
          <w:lang w:val="it-IT"/>
        </w:rPr>
        <w:t>14/09/2021</w:t>
      </w:r>
      <w:r w:rsidRPr="000154F5">
        <w:rPr>
          <w:rFonts w:asciiTheme="minorHAnsi" w:hAnsiTheme="minorHAnsi" w:cs="Arial"/>
          <w:sz w:val="20"/>
          <w:lang w:val="it-IT"/>
        </w:rPr>
        <w:t>, una procedura aperta per la stipula di un</w:t>
      </w:r>
      <w:r w:rsidR="00AE7128" w:rsidRPr="000154F5">
        <w:rPr>
          <w:rFonts w:asciiTheme="minorHAnsi" w:hAnsiTheme="minorHAnsi" w:cs="Arial"/>
          <w:sz w:val="20"/>
          <w:lang w:val="it-IT"/>
        </w:rPr>
        <w:t xml:space="preserve"> Accordo Quadro per </w:t>
      </w:r>
      <w:r w:rsidR="00297211" w:rsidRPr="000154F5">
        <w:rPr>
          <w:rFonts w:asciiTheme="minorHAnsi" w:hAnsiTheme="minorHAnsi" w:cs="Arial"/>
          <w:sz w:val="20"/>
          <w:lang w:val="it-IT"/>
        </w:rPr>
        <w:t>l’affidamento di servizi di sicurezza da remoto</w:t>
      </w:r>
      <w:r w:rsidR="00E1413E" w:rsidRPr="000154F5">
        <w:rPr>
          <w:rFonts w:asciiTheme="minorHAnsi" w:hAnsiTheme="minorHAnsi" w:cs="Arial"/>
          <w:sz w:val="20"/>
          <w:lang w:val="it-IT"/>
        </w:rPr>
        <w:t>,</w:t>
      </w:r>
      <w:r w:rsidR="00297211" w:rsidRPr="000154F5">
        <w:rPr>
          <w:rFonts w:asciiTheme="minorHAnsi" w:hAnsiTheme="minorHAnsi" w:cs="Arial"/>
          <w:sz w:val="20"/>
          <w:lang w:val="it-IT"/>
        </w:rPr>
        <w:t xml:space="preserve"> di compliance e controllo </w:t>
      </w:r>
      <w:r w:rsidR="00AE7128" w:rsidRPr="000154F5">
        <w:rPr>
          <w:rFonts w:asciiTheme="minorHAnsi" w:hAnsiTheme="minorHAnsi" w:cs="Trebuchet MS"/>
          <w:sz w:val="20"/>
          <w:lang w:val="it-IT" w:eastAsia="ar-SA"/>
        </w:rPr>
        <w:t>per le Pubbliche Amministrazioni</w:t>
      </w:r>
      <w:r w:rsidR="00AE7128" w:rsidRPr="000154F5">
        <w:rPr>
          <w:rFonts w:asciiTheme="minorHAnsi" w:hAnsiTheme="minorHAnsi" w:cs="Arial"/>
          <w:sz w:val="20"/>
          <w:lang w:val="it-IT"/>
        </w:rPr>
        <w:t xml:space="preserve">, ai sensi dell’art. 54, comma 4, lett. </w:t>
      </w:r>
      <w:r w:rsidR="00297211" w:rsidRPr="000154F5">
        <w:rPr>
          <w:rFonts w:asciiTheme="minorHAnsi" w:hAnsiTheme="minorHAnsi" w:cs="Arial"/>
          <w:sz w:val="20"/>
          <w:lang w:val="it-IT"/>
        </w:rPr>
        <w:t>a</w:t>
      </w:r>
      <w:r w:rsidR="00AE7128" w:rsidRPr="000154F5">
        <w:rPr>
          <w:rFonts w:asciiTheme="minorHAnsi" w:hAnsiTheme="minorHAnsi" w:cs="Arial"/>
          <w:sz w:val="20"/>
          <w:lang w:val="it-IT"/>
        </w:rPr>
        <w:t>) del D. Lgs. n. 50/2016, con più operatori</w:t>
      </w:r>
      <w:r w:rsidR="00E1413E" w:rsidRPr="000154F5">
        <w:rPr>
          <w:rFonts w:asciiTheme="minorHAnsi" w:hAnsiTheme="minorHAnsi" w:cs="Arial"/>
          <w:sz w:val="20"/>
          <w:lang w:val="it-IT"/>
        </w:rPr>
        <w:t>.</w:t>
      </w:r>
    </w:p>
    <w:p w14:paraId="3BBAB75F" w14:textId="681F851C" w:rsidR="002610EC" w:rsidRPr="000154F5" w:rsidRDefault="002610EC" w:rsidP="00F032F8">
      <w:pPr>
        <w:pStyle w:val="AOA"/>
        <w:rPr>
          <w:rFonts w:asciiTheme="minorHAnsi" w:hAnsiTheme="minorHAnsi" w:cs="Arial"/>
          <w:sz w:val="20"/>
          <w:lang w:val="it-IT"/>
        </w:rPr>
      </w:pPr>
      <w:r w:rsidRPr="000154F5">
        <w:rPr>
          <w:rFonts w:asciiTheme="minorHAnsi" w:hAnsiTheme="minorHAnsi" w:cs="Arial"/>
          <w:sz w:val="20"/>
          <w:lang w:val="it-IT"/>
        </w:rPr>
        <w:t xml:space="preserve">Il Fornitore è risultato aggiudicatario </w:t>
      </w:r>
      <w:r w:rsidR="00951864" w:rsidRPr="00676E33">
        <w:rPr>
          <w:rFonts w:asciiTheme="minorHAnsi" w:hAnsiTheme="minorHAnsi" w:cs="Arial"/>
          <w:sz w:val="20"/>
          <w:lang w:val="it-IT"/>
        </w:rPr>
        <w:t>della quota PA</w:t>
      </w:r>
      <w:r w:rsidR="0062555C">
        <w:rPr>
          <w:rFonts w:asciiTheme="minorHAnsi" w:hAnsiTheme="minorHAnsi" w:cs="Arial"/>
          <w:sz w:val="20"/>
          <w:lang w:val="it-IT"/>
        </w:rPr>
        <w:t>C</w:t>
      </w:r>
      <w:r w:rsidR="00951864" w:rsidRPr="00676E33">
        <w:rPr>
          <w:rFonts w:asciiTheme="minorHAnsi" w:hAnsiTheme="minorHAnsi" w:cs="Arial"/>
          <w:sz w:val="20"/>
          <w:lang w:val="it-IT"/>
        </w:rPr>
        <w:t xml:space="preserve"> </w:t>
      </w:r>
      <w:r w:rsidRPr="000154F5">
        <w:rPr>
          <w:rFonts w:asciiTheme="minorHAnsi" w:hAnsiTheme="minorHAnsi" w:cs="Arial"/>
          <w:sz w:val="20"/>
          <w:lang w:val="it-IT"/>
        </w:rPr>
        <w:t>del</w:t>
      </w:r>
      <w:r w:rsidR="00DF0275" w:rsidRPr="000154F5">
        <w:rPr>
          <w:rFonts w:asciiTheme="minorHAnsi" w:hAnsiTheme="minorHAnsi" w:cs="Arial"/>
          <w:sz w:val="20"/>
          <w:lang w:val="it-IT"/>
        </w:rPr>
        <w:t xml:space="preserve"> Lotto </w:t>
      </w:r>
      <w:r w:rsidR="000058DC">
        <w:rPr>
          <w:rFonts w:asciiTheme="minorHAnsi" w:hAnsiTheme="minorHAnsi" w:cs="Arial"/>
          <w:sz w:val="20"/>
          <w:lang w:val="it-IT"/>
        </w:rPr>
        <w:t>1</w:t>
      </w:r>
      <w:r w:rsidR="00DF0275" w:rsidRPr="000154F5">
        <w:rPr>
          <w:rFonts w:asciiTheme="minorHAnsi" w:hAnsiTheme="minorHAnsi" w:cs="Arial"/>
          <w:sz w:val="20"/>
          <w:lang w:val="it-IT"/>
        </w:rPr>
        <w:t xml:space="preserve"> del</w:t>
      </w:r>
      <w:r w:rsidRPr="000154F5">
        <w:rPr>
          <w:rFonts w:asciiTheme="minorHAnsi" w:hAnsiTheme="minorHAnsi" w:cs="Arial"/>
          <w:sz w:val="20"/>
          <w:lang w:val="it-IT"/>
        </w:rPr>
        <w:t xml:space="preserve">la predetta gara, ed ha stipulato il relativo </w:t>
      </w:r>
      <w:r w:rsidR="00F032F8" w:rsidRPr="000154F5">
        <w:rPr>
          <w:rFonts w:asciiTheme="minorHAnsi" w:hAnsiTheme="minorHAnsi" w:cs="Arial"/>
          <w:sz w:val="20"/>
          <w:lang w:val="it-IT"/>
        </w:rPr>
        <w:t>Accordo</w:t>
      </w:r>
      <w:r w:rsidRPr="000154F5">
        <w:rPr>
          <w:rFonts w:asciiTheme="minorHAnsi" w:hAnsiTheme="minorHAnsi" w:cs="Arial"/>
          <w:sz w:val="20"/>
          <w:lang w:val="it-IT"/>
        </w:rPr>
        <w:t xml:space="preserve"> Quadro in data </w:t>
      </w:r>
      <w:r w:rsidR="004611C7">
        <w:rPr>
          <w:rFonts w:asciiTheme="minorHAnsi" w:hAnsiTheme="minorHAnsi" w:cs="Arial"/>
          <w:sz w:val="20"/>
          <w:lang w:val="it-IT"/>
        </w:rPr>
        <w:t>04/08/2022</w:t>
      </w:r>
      <w:r w:rsidRPr="000154F5">
        <w:rPr>
          <w:rFonts w:asciiTheme="minorHAnsi" w:hAnsiTheme="minorHAnsi" w:cs="Arial"/>
          <w:sz w:val="20"/>
          <w:lang w:val="it-IT"/>
        </w:rPr>
        <w:t>.</w:t>
      </w:r>
    </w:p>
    <w:p w14:paraId="05198DC2" w14:textId="3FE961BE" w:rsidR="002610EC" w:rsidRPr="004406DD" w:rsidRDefault="002610EC" w:rsidP="00F032F8">
      <w:pPr>
        <w:pStyle w:val="AOA"/>
        <w:rPr>
          <w:rFonts w:asciiTheme="minorHAnsi" w:hAnsiTheme="minorHAnsi" w:cs="Arial"/>
          <w:sz w:val="20"/>
          <w:lang w:val="it-IT"/>
        </w:rPr>
      </w:pPr>
      <w:r w:rsidRPr="000154F5">
        <w:rPr>
          <w:rFonts w:asciiTheme="minorHAnsi" w:hAnsiTheme="minorHAnsi" w:cs="Arial"/>
          <w:sz w:val="20"/>
          <w:lang w:val="it-IT"/>
        </w:rPr>
        <w:t xml:space="preserve">In applicazione di quanto stabilito nel predetto </w:t>
      </w:r>
      <w:r w:rsidR="00F032F8" w:rsidRPr="000154F5">
        <w:rPr>
          <w:rFonts w:asciiTheme="minorHAnsi" w:hAnsiTheme="minorHAnsi" w:cs="Arial"/>
          <w:sz w:val="20"/>
          <w:lang w:val="it-IT"/>
        </w:rPr>
        <w:t>Accordo</w:t>
      </w:r>
      <w:r w:rsidRPr="000154F5">
        <w:rPr>
          <w:rFonts w:asciiTheme="minorHAnsi" w:hAnsiTheme="minorHAnsi" w:cs="Arial"/>
          <w:sz w:val="20"/>
          <w:lang w:val="it-IT"/>
        </w:rPr>
        <w:t xml:space="preserve"> Quadro, ciascuna Amministrazione </w:t>
      </w:r>
      <w:r w:rsidR="00F032F8" w:rsidRPr="000154F5">
        <w:rPr>
          <w:rFonts w:asciiTheme="minorHAnsi" w:hAnsiTheme="minorHAnsi" w:cs="Arial"/>
          <w:sz w:val="20"/>
          <w:lang w:val="it-IT"/>
        </w:rPr>
        <w:t>Contraente</w:t>
      </w:r>
      <w:r w:rsidRPr="000154F5">
        <w:rPr>
          <w:rFonts w:asciiTheme="minorHAnsi" w:hAnsiTheme="minorHAnsi" w:cs="Arial"/>
          <w:sz w:val="20"/>
          <w:lang w:val="it-IT"/>
        </w:rPr>
        <w:t xml:space="preserve"> utilizza il medesimo </w:t>
      </w:r>
      <w:r w:rsidR="00290B5E" w:rsidRPr="000154F5">
        <w:rPr>
          <w:rFonts w:asciiTheme="minorHAnsi" w:hAnsiTheme="minorHAnsi" w:cs="Arial"/>
          <w:sz w:val="20"/>
          <w:lang w:val="it-IT"/>
        </w:rPr>
        <w:t>per la</w:t>
      </w:r>
      <w:r w:rsidR="00290B5E">
        <w:rPr>
          <w:rFonts w:asciiTheme="minorHAnsi" w:hAnsiTheme="minorHAnsi" w:cs="Arial"/>
          <w:sz w:val="20"/>
          <w:lang w:val="it-IT"/>
        </w:rPr>
        <w:t xml:space="preserve"> </w:t>
      </w:r>
      <w:r w:rsidR="00F032F8" w:rsidRPr="004406DD">
        <w:rPr>
          <w:rFonts w:asciiTheme="minorHAnsi" w:hAnsiTheme="minorHAnsi" w:cs="Arial"/>
          <w:sz w:val="20"/>
          <w:lang w:val="it-IT"/>
        </w:rPr>
        <w:t xml:space="preserve">stipula di </w:t>
      </w:r>
      <w:r w:rsidR="00951864">
        <w:rPr>
          <w:rFonts w:asciiTheme="minorHAnsi" w:hAnsiTheme="minorHAnsi" w:cs="Arial"/>
          <w:sz w:val="20"/>
          <w:lang w:val="it-IT"/>
        </w:rPr>
        <w:t>Contratti esecutivi</w:t>
      </w:r>
      <w:r w:rsidRPr="004406DD">
        <w:rPr>
          <w:rFonts w:asciiTheme="minorHAnsi" w:hAnsiTheme="minorHAnsi" w:cs="Arial"/>
          <w:sz w:val="20"/>
          <w:lang w:val="it-IT"/>
        </w:rPr>
        <w:t xml:space="preserve">, </w:t>
      </w:r>
      <w:r w:rsidR="00F05D04">
        <w:rPr>
          <w:rFonts w:asciiTheme="minorHAnsi" w:hAnsiTheme="minorHAnsi" w:cs="Arial"/>
          <w:sz w:val="20"/>
          <w:lang w:val="it-IT"/>
        </w:rPr>
        <w:t>secondo quanto disciplinato</w:t>
      </w:r>
      <w:r w:rsidRPr="004406DD">
        <w:rPr>
          <w:rFonts w:asciiTheme="minorHAnsi" w:hAnsiTheme="minorHAnsi" w:cs="Arial"/>
          <w:sz w:val="20"/>
          <w:lang w:val="it-IT"/>
        </w:rPr>
        <w:t xml:space="preserve"> </w:t>
      </w:r>
      <w:r w:rsidR="00F05D04">
        <w:rPr>
          <w:rFonts w:asciiTheme="minorHAnsi" w:hAnsiTheme="minorHAnsi" w:cs="Arial"/>
          <w:sz w:val="20"/>
          <w:lang w:val="it-IT"/>
        </w:rPr>
        <w:t>n</w:t>
      </w:r>
      <w:r w:rsidR="00F032F8" w:rsidRPr="004406DD">
        <w:rPr>
          <w:rFonts w:asciiTheme="minorHAnsi" w:hAnsiTheme="minorHAnsi" w:cs="Arial"/>
          <w:sz w:val="20"/>
          <w:lang w:val="it-IT"/>
        </w:rPr>
        <w:t>ell’Accordo</w:t>
      </w:r>
      <w:r w:rsidRPr="004406DD">
        <w:rPr>
          <w:rFonts w:asciiTheme="minorHAnsi" w:hAnsiTheme="minorHAnsi" w:cs="Arial"/>
          <w:sz w:val="20"/>
          <w:lang w:val="it-IT"/>
        </w:rPr>
        <w:t xml:space="preserve"> Quadro stesso.</w:t>
      </w:r>
    </w:p>
    <w:p w14:paraId="7656BF6B" w14:textId="2ABE0B1A" w:rsidR="00DF0275" w:rsidRDefault="00DF0275" w:rsidP="00DF0275">
      <w:pPr>
        <w:pStyle w:val="AOA"/>
        <w:rPr>
          <w:rFonts w:asciiTheme="minorHAnsi" w:hAnsiTheme="minorHAnsi" w:cs="Arial"/>
          <w:sz w:val="20"/>
          <w:lang w:val="it-IT"/>
        </w:rPr>
      </w:pPr>
      <w:r w:rsidRPr="00DF0275">
        <w:rPr>
          <w:rFonts w:asciiTheme="minorHAnsi" w:hAnsiTheme="minorHAnsi" w:cs="Arial"/>
          <w:sz w:val="20"/>
          <w:lang w:val="it-IT"/>
        </w:rPr>
        <w:t xml:space="preserve">L’Amministrazione Contraente ha svolto ogni attività prodromica necessaria alla stipula del presente </w:t>
      </w:r>
      <w:r w:rsidR="00951864">
        <w:rPr>
          <w:rFonts w:asciiTheme="minorHAnsi" w:hAnsiTheme="minorHAnsi" w:cs="Arial"/>
          <w:sz w:val="20"/>
          <w:lang w:val="it-IT"/>
        </w:rPr>
        <w:t>Contratto esecutivo</w:t>
      </w:r>
      <w:r w:rsidRPr="00DF0275">
        <w:rPr>
          <w:rFonts w:asciiTheme="minorHAnsi" w:hAnsiTheme="minorHAnsi" w:cs="Arial"/>
          <w:sz w:val="20"/>
          <w:lang w:val="it-IT"/>
        </w:rPr>
        <w:t>, in conformità alle previsioni di cui al Capitolato Tecnico Generale</w:t>
      </w:r>
      <w:r>
        <w:rPr>
          <w:rFonts w:asciiTheme="minorHAnsi" w:hAnsiTheme="minorHAnsi" w:cs="Arial"/>
          <w:sz w:val="20"/>
          <w:lang w:val="it-IT"/>
        </w:rPr>
        <w:t>.</w:t>
      </w:r>
    </w:p>
    <w:p w14:paraId="6CC025C7" w14:textId="732B110F" w:rsidR="00E740E0" w:rsidRPr="00B707DD" w:rsidRDefault="00E740E0" w:rsidP="00E740E0">
      <w:pPr>
        <w:pStyle w:val="AOA"/>
        <w:rPr>
          <w:rFonts w:asciiTheme="minorHAnsi" w:hAnsiTheme="minorHAnsi" w:cs="Arial"/>
          <w:sz w:val="20"/>
          <w:lang w:val="it-IT"/>
        </w:rPr>
      </w:pPr>
      <w:r w:rsidRPr="00B707DD">
        <w:rPr>
          <w:rFonts w:asciiTheme="minorHAnsi" w:hAnsiTheme="minorHAnsi" w:cs="Arial"/>
          <w:sz w:val="20"/>
          <w:lang w:val="it-IT"/>
        </w:rPr>
        <w:t xml:space="preserve">Il Fornitore dichiara che quanto risulta dall’Accordo Quadro e dai suoi allegati, ivi compreso il Capitolato d’Oneri ed il Capitolato Tecnico (Generale e Speciale) dell’Accordo Quadro, nonché dal presente </w:t>
      </w:r>
      <w:r w:rsidR="00951864" w:rsidRPr="00B707DD">
        <w:rPr>
          <w:rFonts w:asciiTheme="minorHAnsi" w:hAnsiTheme="minorHAnsi" w:cs="Arial"/>
          <w:sz w:val="20"/>
          <w:lang w:val="it-IT"/>
        </w:rPr>
        <w:t>Contratto esecutivo</w:t>
      </w:r>
      <w:r w:rsidRPr="00B707DD">
        <w:rPr>
          <w:rFonts w:asciiTheme="minorHAnsi" w:hAnsiTheme="minorHAnsi" w:cs="Arial"/>
          <w:sz w:val="20"/>
          <w:lang w:val="it-IT"/>
        </w:rPr>
        <w:t xml:space="preserve"> e dai suoi allegati, definisce in modo adeguato e completo gli impegni assunti con la firma del presente Contratto, nonché l’oggetto dei </w:t>
      </w:r>
      <w:r w:rsidR="00917F2D" w:rsidRPr="00B707DD">
        <w:rPr>
          <w:rFonts w:asciiTheme="minorHAnsi" w:hAnsiTheme="minorHAnsi" w:cs="Arial"/>
          <w:sz w:val="20"/>
          <w:lang w:val="it-IT"/>
        </w:rPr>
        <w:t xml:space="preserve">prodotti e dei </w:t>
      </w:r>
      <w:r w:rsidRPr="00B707DD">
        <w:rPr>
          <w:rFonts w:asciiTheme="minorHAnsi" w:hAnsiTheme="minorHAnsi" w:cs="Arial"/>
          <w:sz w:val="20"/>
          <w:lang w:val="it-IT"/>
        </w:rPr>
        <w:t xml:space="preserve">servizi </w:t>
      </w:r>
      <w:r w:rsidR="00B96312" w:rsidRPr="00B707DD">
        <w:rPr>
          <w:rFonts w:asciiTheme="minorHAnsi" w:hAnsiTheme="minorHAnsi" w:cs="Arial"/>
          <w:sz w:val="20"/>
          <w:lang w:val="it-IT"/>
        </w:rPr>
        <w:t xml:space="preserve">connessi </w:t>
      </w:r>
      <w:r w:rsidRPr="00B707DD">
        <w:rPr>
          <w:rFonts w:asciiTheme="minorHAnsi" w:hAnsiTheme="minorHAnsi" w:cs="Arial"/>
          <w:sz w:val="20"/>
          <w:lang w:val="it-IT"/>
        </w:rPr>
        <w:t>da fornire e, in ogni caso, che ha potuto acquisire tutti gli elementi per una idonea valutazione tecnica ed economica degli stessi e per la formulazione dell’offerta che ritiene pienamente remunerativa;</w:t>
      </w:r>
    </w:p>
    <w:p w14:paraId="2BF1CD55" w14:textId="77777777" w:rsidR="004A790F" w:rsidRPr="004406DD" w:rsidRDefault="004A790F" w:rsidP="004A790F">
      <w:pPr>
        <w:pStyle w:val="AOA"/>
        <w:rPr>
          <w:rFonts w:asciiTheme="minorHAnsi" w:hAnsiTheme="minorHAnsi" w:cs="Arial"/>
          <w:sz w:val="20"/>
          <w:lang w:val="it-IT"/>
        </w:rPr>
      </w:pPr>
      <w:r w:rsidRPr="004406DD">
        <w:rPr>
          <w:rFonts w:asciiTheme="minorHAnsi" w:hAnsiTheme="minorHAnsi" w:cs="Arial"/>
          <w:sz w:val="20"/>
          <w:lang w:val="it-IT"/>
        </w:rPr>
        <w:t>il CIG del presente Contratto Esecutivo è il seguente: _______________________;</w:t>
      </w:r>
    </w:p>
    <w:p w14:paraId="1DC6CD77" w14:textId="121F1D90" w:rsidR="00DB688D" w:rsidRDefault="004A790F" w:rsidP="004A790F">
      <w:pPr>
        <w:pStyle w:val="AOA"/>
        <w:rPr>
          <w:rFonts w:asciiTheme="minorHAnsi" w:hAnsiTheme="minorHAnsi" w:cstheme="minorHAnsi"/>
          <w:sz w:val="20"/>
          <w:lang w:val="it-IT"/>
        </w:rPr>
      </w:pPr>
      <w:r w:rsidRPr="004406DD">
        <w:rPr>
          <w:rFonts w:asciiTheme="minorHAnsi" w:hAnsiTheme="minorHAnsi" w:cstheme="minorHAnsi"/>
          <w:sz w:val="20"/>
          <w:lang w:val="it-IT"/>
        </w:rPr>
        <w:lastRenderedPageBreak/>
        <w:t>&lt;</w:t>
      </w:r>
      <w:r w:rsidRPr="004406DD">
        <w:rPr>
          <w:rFonts w:asciiTheme="minorHAnsi" w:hAnsiTheme="minorHAnsi" w:cstheme="minorHAnsi"/>
          <w:i/>
          <w:color w:val="0000FF"/>
          <w:sz w:val="20"/>
          <w:lang w:val="it-IT" w:eastAsia="it-IT"/>
        </w:rPr>
        <w:t>ove obbligatorio ai sensi dell’art. 11 della Legge 16 gennaio 2003 n. 3</w:t>
      </w:r>
      <w:r w:rsidRPr="004406DD">
        <w:rPr>
          <w:rFonts w:asciiTheme="minorHAnsi" w:hAnsiTheme="minorHAnsi" w:cstheme="minorHAnsi"/>
          <w:sz w:val="20"/>
          <w:lang w:val="it-IT"/>
        </w:rPr>
        <w:t xml:space="preserve">&gt; </w:t>
      </w:r>
      <w:r w:rsidR="00201E80" w:rsidRPr="004406DD">
        <w:rPr>
          <w:rFonts w:asciiTheme="minorHAnsi" w:hAnsiTheme="minorHAnsi" w:cstheme="minorHAnsi"/>
          <w:sz w:val="20"/>
          <w:lang w:val="it-IT"/>
        </w:rPr>
        <w:t xml:space="preserve">il </w:t>
      </w:r>
      <w:r w:rsidRPr="004406DD">
        <w:rPr>
          <w:rFonts w:asciiTheme="minorHAnsi" w:hAnsiTheme="minorHAnsi" w:cstheme="minorHAnsi"/>
          <w:sz w:val="20"/>
          <w:lang w:val="it-IT"/>
        </w:rPr>
        <w:t>CUP (Codice Unico Progetto)</w:t>
      </w:r>
      <w:r w:rsidR="00201E80" w:rsidRPr="004406DD">
        <w:rPr>
          <w:rFonts w:asciiTheme="minorHAnsi" w:hAnsiTheme="minorHAnsi" w:cstheme="minorHAnsi"/>
          <w:sz w:val="20"/>
          <w:lang w:val="it-IT"/>
        </w:rPr>
        <w:t xml:space="preserve"> del presente Contratto Esecutivo è il seguente: _______________________</w:t>
      </w:r>
      <w:r w:rsidR="00DB688D" w:rsidRPr="004406DD">
        <w:rPr>
          <w:rFonts w:asciiTheme="minorHAnsi" w:hAnsiTheme="minorHAnsi" w:cstheme="minorHAnsi"/>
          <w:sz w:val="20"/>
          <w:lang w:val="it-IT"/>
        </w:rPr>
        <w:t>;</w:t>
      </w:r>
    </w:p>
    <w:p w14:paraId="194952A0" w14:textId="2C65AFE3" w:rsidR="00201E80" w:rsidRPr="006C6A72" w:rsidRDefault="009B4338" w:rsidP="009B4338">
      <w:pPr>
        <w:pStyle w:val="AOA"/>
        <w:rPr>
          <w:rFonts w:asciiTheme="minorHAnsi" w:hAnsiTheme="minorHAnsi" w:cstheme="minorHAnsi"/>
          <w:sz w:val="20"/>
          <w:lang w:val="it-IT"/>
        </w:rPr>
      </w:pPr>
      <w:r w:rsidRPr="006C6A72">
        <w:rPr>
          <w:rFonts w:asciiTheme="minorHAnsi" w:hAnsiTheme="minorHAnsi" w:cstheme="minorHAnsi"/>
          <w:sz w:val="20"/>
          <w:lang w:val="it-IT"/>
        </w:rPr>
        <w:t>Il Codice univoco ufficio per Fatturazione è il seguente: _______________</w:t>
      </w:r>
    </w:p>
    <w:p w14:paraId="2CF3738E" w14:textId="77777777" w:rsidR="004B70F5" w:rsidRPr="004406DD" w:rsidRDefault="004B70F5" w:rsidP="007B7062">
      <w:pPr>
        <w:pStyle w:val="AODocTxt"/>
        <w:widowControl w:val="0"/>
        <w:spacing w:before="0" w:line="300" w:lineRule="exact"/>
        <w:jc w:val="center"/>
        <w:rPr>
          <w:rFonts w:asciiTheme="minorHAnsi" w:hAnsiTheme="minorHAnsi" w:cs="Arial"/>
          <w:sz w:val="20"/>
          <w:lang w:val="it-IT"/>
        </w:rPr>
      </w:pPr>
    </w:p>
    <w:p w14:paraId="12A4E79B" w14:textId="77777777" w:rsidR="005042E5" w:rsidRPr="004406DD" w:rsidRDefault="005042E5" w:rsidP="007B7062">
      <w:pPr>
        <w:pStyle w:val="AODocTxt"/>
        <w:widowControl w:val="0"/>
        <w:spacing w:before="0" w:line="300" w:lineRule="exact"/>
        <w:jc w:val="center"/>
        <w:rPr>
          <w:rFonts w:asciiTheme="minorHAnsi" w:hAnsiTheme="minorHAnsi" w:cs="Arial"/>
          <w:b/>
          <w:caps/>
          <w:sz w:val="20"/>
          <w:lang w:val="it-IT"/>
        </w:rPr>
      </w:pPr>
      <w:r w:rsidRPr="004406DD">
        <w:rPr>
          <w:rFonts w:asciiTheme="minorHAnsi" w:hAnsiTheme="minorHAnsi" w:cs="Arial"/>
          <w:b/>
          <w:caps/>
          <w:sz w:val="20"/>
          <w:lang w:val="it-IT"/>
        </w:rPr>
        <w:t>Tutto ciò premesso si conviene e si stipula quanto segue:</w:t>
      </w:r>
    </w:p>
    <w:p w14:paraId="5B55D0B1" w14:textId="77777777" w:rsidR="005042E5" w:rsidRPr="004406DD" w:rsidRDefault="005042E5" w:rsidP="007B7062">
      <w:pPr>
        <w:pStyle w:val="AODocTxt"/>
        <w:widowControl w:val="0"/>
        <w:spacing w:before="0" w:line="300" w:lineRule="exact"/>
        <w:jc w:val="center"/>
        <w:rPr>
          <w:rFonts w:asciiTheme="minorHAnsi" w:hAnsiTheme="minorHAnsi" w:cs="Arial"/>
          <w:sz w:val="20"/>
          <w:lang w:val="it-IT"/>
        </w:rPr>
      </w:pPr>
    </w:p>
    <w:p w14:paraId="0633F6AA" w14:textId="77777777" w:rsidR="005042E5" w:rsidRPr="004406DD" w:rsidRDefault="005042E5" w:rsidP="007B7062">
      <w:pPr>
        <w:pStyle w:val="AOHead1"/>
        <w:keepNext w:val="0"/>
        <w:widowControl w:val="0"/>
        <w:spacing w:before="0" w:line="300" w:lineRule="exact"/>
        <w:rPr>
          <w:rFonts w:asciiTheme="minorHAnsi" w:hAnsiTheme="minorHAnsi" w:cs="Arial"/>
          <w:sz w:val="20"/>
          <w:lang w:val="it-IT"/>
        </w:rPr>
      </w:pPr>
      <w:bookmarkStart w:id="0" w:name="_Toc113892510"/>
      <w:r w:rsidRPr="004406DD">
        <w:rPr>
          <w:rFonts w:asciiTheme="minorHAnsi" w:hAnsiTheme="minorHAnsi" w:cs="Arial"/>
          <w:sz w:val="20"/>
          <w:lang w:val="it-IT"/>
        </w:rPr>
        <w:t>DEFINIZIONI</w:t>
      </w:r>
      <w:bookmarkEnd w:id="0"/>
    </w:p>
    <w:p w14:paraId="128A7B80" w14:textId="22FA3316" w:rsidR="005042E5" w:rsidRPr="004406DD" w:rsidRDefault="005042E5" w:rsidP="001F1DC8">
      <w:pPr>
        <w:pStyle w:val="AOAltHead2"/>
        <w:widowControl w:val="0"/>
        <w:tabs>
          <w:tab w:val="clear" w:pos="720"/>
          <w:tab w:val="left" w:pos="709"/>
        </w:tabs>
        <w:spacing w:before="0" w:line="300" w:lineRule="exact"/>
        <w:ind w:left="709"/>
        <w:rPr>
          <w:rFonts w:asciiTheme="minorHAnsi" w:hAnsiTheme="minorHAnsi" w:cs="Arial"/>
          <w:sz w:val="20"/>
          <w:lang w:val="it-IT"/>
        </w:rPr>
      </w:pPr>
      <w:bookmarkStart w:id="1" w:name="_Toc106593634"/>
      <w:bookmarkStart w:id="2" w:name="_Toc106598561"/>
      <w:r w:rsidRPr="004406DD">
        <w:rPr>
          <w:rFonts w:asciiTheme="minorHAnsi" w:hAnsiTheme="minorHAnsi" w:cs="Arial"/>
          <w:sz w:val="20"/>
          <w:lang w:val="it-IT"/>
        </w:rPr>
        <w:t xml:space="preserve">I termini contenuti nel presente </w:t>
      </w:r>
      <w:r w:rsidR="00951864">
        <w:rPr>
          <w:rFonts w:asciiTheme="minorHAnsi" w:hAnsiTheme="minorHAnsi" w:cs="Arial"/>
          <w:sz w:val="20"/>
          <w:lang w:val="it-IT"/>
        </w:rPr>
        <w:t>Contratto esecutivo</w:t>
      </w:r>
      <w:r w:rsidRPr="004406DD">
        <w:rPr>
          <w:rFonts w:asciiTheme="minorHAnsi" w:hAnsiTheme="minorHAnsi" w:cs="Arial"/>
          <w:sz w:val="20"/>
          <w:lang w:val="it-IT"/>
        </w:rPr>
        <w:t xml:space="preserve"> hanno il significato specificato</w:t>
      </w:r>
      <w:r w:rsidR="0097759F" w:rsidRPr="004406DD">
        <w:rPr>
          <w:rFonts w:asciiTheme="minorHAnsi" w:hAnsiTheme="minorHAnsi" w:cs="Arial"/>
          <w:sz w:val="20"/>
          <w:lang w:val="it-IT"/>
        </w:rPr>
        <w:t xml:space="preserve"> nell’Accordo</w:t>
      </w:r>
      <w:r w:rsidR="00044F7B" w:rsidRPr="004406DD">
        <w:rPr>
          <w:rFonts w:asciiTheme="minorHAnsi" w:hAnsiTheme="minorHAnsi" w:cs="Arial"/>
          <w:sz w:val="20"/>
          <w:lang w:val="it-IT"/>
        </w:rPr>
        <w:t xml:space="preserve"> Quadro e nei relativi Allegati, </w:t>
      </w:r>
      <w:r w:rsidRPr="004406DD">
        <w:rPr>
          <w:rFonts w:asciiTheme="minorHAnsi" w:hAnsiTheme="minorHAnsi" w:cs="Arial"/>
          <w:sz w:val="20"/>
          <w:lang w:val="it-IT"/>
        </w:rPr>
        <w:t>salvo che il contesto delle singole clausole disponga diversamente</w:t>
      </w:r>
      <w:bookmarkEnd w:id="1"/>
      <w:bookmarkEnd w:id="2"/>
      <w:r w:rsidR="00044F7B" w:rsidRPr="004406DD">
        <w:rPr>
          <w:rFonts w:asciiTheme="minorHAnsi" w:hAnsiTheme="minorHAnsi" w:cs="Arial"/>
          <w:sz w:val="20"/>
          <w:lang w:val="it-IT"/>
        </w:rPr>
        <w:t>.</w:t>
      </w:r>
    </w:p>
    <w:p w14:paraId="65B0A9A0" w14:textId="2E7C85CE" w:rsidR="005042E5" w:rsidRPr="004406DD" w:rsidRDefault="005042E5" w:rsidP="001F1DC8">
      <w:pPr>
        <w:pStyle w:val="AOAltHead2"/>
        <w:widowControl w:val="0"/>
        <w:tabs>
          <w:tab w:val="clear" w:pos="720"/>
          <w:tab w:val="left" w:pos="709"/>
        </w:tabs>
        <w:spacing w:before="0" w:line="300" w:lineRule="exact"/>
        <w:ind w:left="709"/>
        <w:rPr>
          <w:rFonts w:asciiTheme="minorHAnsi" w:hAnsiTheme="minorHAnsi" w:cs="Arial"/>
          <w:sz w:val="20"/>
          <w:lang w:val="it-IT"/>
        </w:rPr>
      </w:pPr>
      <w:r w:rsidRPr="004406DD">
        <w:rPr>
          <w:rFonts w:asciiTheme="minorHAnsi" w:hAnsiTheme="minorHAnsi" w:cs="Arial"/>
          <w:sz w:val="20"/>
          <w:lang w:val="it-IT"/>
        </w:rPr>
        <w:t xml:space="preserve">I termini tecnici contenuti nel presente </w:t>
      </w:r>
      <w:r w:rsidR="00951864">
        <w:rPr>
          <w:rFonts w:asciiTheme="minorHAnsi" w:hAnsiTheme="minorHAnsi" w:cs="Arial"/>
          <w:sz w:val="20"/>
          <w:lang w:val="it-IT"/>
        </w:rPr>
        <w:t>Contratto esecutivo</w:t>
      </w:r>
      <w:r w:rsidRPr="004406DD">
        <w:rPr>
          <w:rFonts w:asciiTheme="minorHAnsi" w:hAnsiTheme="minorHAnsi" w:cs="Arial"/>
          <w:sz w:val="20"/>
          <w:lang w:val="it-IT"/>
        </w:rPr>
        <w:t xml:space="preserve"> hanno il significato specificato nel Capitolato Tecnico</w:t>
      </w:r>
      <w:r w:rsidR="0097759F" w:rsidRPr="004406DD">
        <w:rPr>
          <w:rFonts w:asciiTheme="minorHAnsi" w:hAnsiTheme="minorHAnsi" w:cs="Arial"/>
          <w:sz w:val="20"/>
          <w:lang w:val="it-IT"/>
        </w:rPr>
        <w:t xml:space="preserve"> Generale e Speciale</w:t>
      </w:r>
      <w:r w:rsidR="000D0EB5" w:rsidRPr="004406DD">
        <w:rPr>
          <w:rFonts w:asciiTheme="minorHAnsi" w:hAnsiTheme="minorHAnsi" w:cs="Arial"/>
          <w:sz w:val="20"/>
          <w:lang w:val="it-IT"/>
        </w:rPr>
        <w:t xml:space="preserve">, </w:t>
      </w:r>
      <w:r w:rsidRPr="004406DD">
        <w:rPr>
          <w:rFonts w:asciiTheme="minorHAnsi" w:hAnsiTheme="minorHAnsi" w:cs="Arial"/>
          <w:sz w:val="20"/>
          <w:lang w:val="it-IT"/>
        </w:rPr>
        <w:t>salvo che il contesto delle singole clausole disponga diversamente.</w:t>
      </w:r>
    </w:p>
    <w:p w14:paraId="45684DF2" w14:textId="4CA1D203" w:rsidR="007E05B0" w:rsidRPr="004406DD" w:rsidRDefault="007E05B0" w:rsidP="001F1DC8">
      <w:pPr>
        <w:pStyle w:val="AOAltHead2"/>
        <w:widowControl w:val="0"/>
        <w:tabs>
          <w:tab w:val="clear" w:pos="720"/>
          <w:tab w:val="left" w:pos="709"/>
        </w:tabs>
        <w:spacing w:before="0" w:line="300" w:lineRule="exact"/>
        <w:ind w:left="709"/>
        <w:rPr>
          <w:rFonts w:asciiTheme="minorHAnsi" w:hAnsiTheme="minorHAnsi" w:cs="Arial"/>
          <w:sz w:val="20"/>
          <w:lang w:val="it-IT"/>
        </w:rPr>
      </w:pPr>
      <w:r w:rsidRPr="004406DD">
        <w:rPr>
          <w:rFonts w:asciiTheme="minorHAnsi" w:hAnsiTheme="minorHAnsi" w:cs="Arial"/>
          <w:sz w:val="20"/>
          <w:lang w:val="it-IT"/>
        </w:rPr>
        <w:t xml:space="preserve">Il presente </w:t>
      </w:r>
      <w:r w:rsidR="00951864">
        <w:rPr>
          <w:rFonts w:asciiTheme="minorHAnsi" w:hAnsiTheme="minorHAnsi" w:cs="Arial"/>
          <w:sz w:val="20"/>
          <w:lang w:val="it-IT"/>
        </w:rPr>
        <w:t>Contratto esecutivo</w:t>
      </w:r>
      <w:r w:rsidRPr="004406DD">
        <w:rPr>
          <w:rFonts w:asciiTheme="minorHAnsi" w:hAnsiTheme="minorHAnsi" w:cs="Arial"/>
          <w:sz w:val="20"/>
          <w:lang w:val="it-IT"/>
        </w:rPr>
        <w:t xml:space="preserve"> è regolato:</w:t>
      </w:r>
    </w:p>
    <w:p w14:paraId="4D830931" w14:textId="77777777" w:rsidR="007E05B0" w:rsidRPr="004406DD" w:rsidRDefault="007E05B0" w:rsidP="001F1DC8">
      <w:pPr>
        <w:pStyle w:val="StileGiustificatoInterlineaesatta15pt"/>
        <w:numPr>
          <w:ilvl w:val="0"/>
          <w:numId w:val="20"/>
        </w:numPr>
        <w:tabs>
          <w:tab w:val="clear" w:pos="720"/>
          <w:tab w:val="num" w:pos="1134"/>
        </w:tabs>
        <w:ind w:left="1134" w:hanging="425"/>
        <w:rPr>
          <w:rFonts w:asciiTheme="minorHAnsi" w:hAnsiTheme="minorHAnsi"/>
        </w:rPr>
      </w:pPr>
      <w:r w:rsidRPr="004406DD">
        <w:rPr>
          <w:rFonts w:asciiTheme="minorHAnsi" w:hAnsiTheme="minorHAnsi"/>
        </w:rPr>
        <w:t>dalle disposizioni del presente atto e dai suoi allegati, che costituiscono la manifestazione integrale di tutti gli accordi intervenuti tra il Fornitore e l’Amministrazione relativamente alle attività e prestazioni contrattuali;</w:t>
      </w:r>
    </w:p>
    <w:p w14:paraId="37047332" w14:textId="284182CB" w:rsidR="007E05B0" w:rsidRPr="004406DD" w:rsidRDefault="007E05B0" w:rsidP="001F1DC8">
      <w:pPr>
        <w:pStyle w:val="StileGiustificatoInterlineaesatta15pt"/>
        <w:numPr>
          <w:ilvl w:val="0"/>
          <w:numId w:val="20"/>
        </w:numPr>
        <w:tabs>
          <w:tab w:val="clear" w:pos="720"/>
          <w:tab w:val="num" w:pos="1134"/>
        </w:tabs>
        <w:ind w:left="1134" w:hanging="425"/>
        <w:rPr>
          <w:rFonts w:asciiTheme="minorHAnsi" w:hAnsiTheme="minorHAnsi"/>
        </w:rPr>
      </w:pPr>
      <w:r w:rsidRPr="004406DD">
        <w:rPr>
          <w:rFonts w:asciiTheme="minorHAnsi" w:hAnsiTheme="minorHAnsi"/>
        </w:rPr>
        <w:t>dalle di</w:t>
      </w:r>
      <w:r w:rsidR="00FA479F" w:rsidRPr="004406DD">
        <w:rPr>
          <w:rFonts w:asciiTheme="minorHAnsi" w:hAnsiTheme="minorHAnsi"/>
        </w:rPr>
        <w:t xml:space="preserve">sposizioni </w:t>
      </w:r>
      <w:r w:rsidR="00AF1D90" w:rsidRPr="004406DD">
        <w:rPr>
          <w:rFonts w:asciiTheme="minorHAnsi" w:hAnsiTheme="minorHAnsi"/>
        </w:rPr>
        <w:t>dell’Accordo</w:t>
      </w:r>
      <w:r w:rsidR="00FA479F" w:rsidRPr="004406DD">
        <w:rPr>
          <w:rFonts w:asciiTheme="minorHAnsi" w:hAnsiTheme="minorHAnsi"/>
        </w:rPr>
        <w:t xml:space="preserve"> Quadro</w:t>
      </w:r>
      <w:r w:rsidRPr="004406DD">
        <w:rPr>
          <w:rFonts w:asciiTheme="minorHAnsi" w:hAnsiTheme="minorHAnsi"/>
        </w:rPr>
        <w:t xml:space="preserve"> e dai suoi allegati;</w:t>
      </w:r>
    </w:p>
    <w:p w14:paraId="744367E8" w14:textId="43FA69D0" w:rsidR="00723CD7" w:rsidRPr="004406DD" w:rsidRDefault="00723CD7" w:rsidP="001F1DC8">
      <w:pPr>
        <w:pStyle w:val="StileGiustificatoInterlineaesatta15pt"/>
        <w:numPr>
          <w:ilvl w:val="0"/>
          <w:numId w:val="20"/>
        </w:numPr>
        <w:tabs>
          <w:tab w:val="clear" w:pos="720"/>
          <w:tab w:val="num" w:pos="1134"/>
        </w:tabs>
        <w:ind w:left="1134" w:hanging="425"/>
        <w:rPr>
          <w:rFonts w:asciiTheme="minorHAnsi" w:hAnsiTheme="minorHAnsi"/>
        </w:rPr>
      </w:pPr>
      <w:r w:rsidRPr="004406DD">
        <w:rPr>
          <w:rFonts w:asciiTheme="minorHAnsi" w:hAnsiTheme="minorHAnsi"/>
        </w:rPr>
        <w:t>dalle disposizioni del D.Lgs. 50/2016 e s.m.i. e relative prassi e disposizioni attuative;</w:t>
      </w:r>
    </w:p>
    <w:p w14:paraId="40C40933" w14:textId="77777777" w:rsidR="007E05B0" w:rsidRPr="004406DD" w:rsidRDefault="007E05B0" w:rsidP="001F1DC8">
      <w:pPr>
        <w:pStyle w:val="StileGiustificatoInterlineaesatta15pt"/>
        <w:numPr>
          <w:ilvl w:val="0"/>
          <w:numId w:val="20"/>
        </w:numPr>
        <w:tabs>
          <w:tab w:val="clear" w:pos="720"/>
          <w:tab w:val="num" w:pos="1134"/>
        </w:tabs>
        <w:ind w:left="1134" w:hanging="425"/>
        <w:rPr>
          <w:rFonts w:asciiTheme="minorHAnsi" w:hAnsiTheme="minorHAnsi"/>
        </w:rPr>
      </w:pPr>
      <w:r w:rsidRPr="004406DD">
        <w:rPr>
          <w:rFonts w:asciiTheme="minorHAnsi" w:hAnsiTheme="minorHAnsi"/>
        </w:rPr>
        <w:t>dalle disposizioni di cui al D.Lgs. n. 82/2005;</w:t>
      </w:r>
    </w:p>
    <w:p w14:paraId="3BA1C0AB" w14:textId="77777777" w:rsidR="007E05B0" w:rsidRPr="004406DD" w:rsidRDefault="007E05B0" w:rsidP="001F1DC8">
      <w:pPr>
        <w:pStyle w:val="StileGiustificatoInterlineaesatta15pt"/>
        <w:numPr>
          <w:ilvl w:val="0"/>
          <w:numId w:val="20"/>
        </w:numPr>
        <w:tabs>
          <w:tab w:val="clear" w:pos="720"/>
          <w:tab w:val="num" w:pos="1134"/>
        </w:tabs>
        <w:ind w:left="1134" w:hanging="425"/>
        <w:rPr>
          <w:rFonts w:asciiTheme="minorHAnsi" w:hAnsiTheme="minorHAnsi"/>
        </w:rPr>
      </w:pPr>
      <w:r w:rsidRPr="004406DD">
        <w:rPr>
          <w:rFonts w:asciiTheme="minorHAnsi" w:hAnsiTheme="minorHAnsi"/>
        </w:rPr>
        <w:t>dal codice civile e dalle altre disposizioni normative in vigore in materia di contratti di diritto privato.</w:t>
      </w:r>
    </w:p>
    <w:p w14:paraId="4769437A" w14:textId="77777777" w:rsidR="005042E5" w:rsidRPr="004406DD" w:rsidRDefault="005042E5" w:rsidP="007B7062">
      <w:pPr>
        <w:pStyle w:val="AODocTxtL1"/>
        <w:spacing w:before="0" w:line="300" w:lineRule="exact"/>
        <w:rPr>
          <w:rFonts w:asciiTheme="minorHAnsi" w:hAnsiTheme="minorHAnsi"/>
          <w:sz w:val="20"/>
          <w:lang w:val="it-IT"/>
        </w:rPr>
      </w:pPr>
    </w:p>
    <w:p w14:paraId="2C4E739E" w14:textId="77777777" w:rsidR="005042E5" w:rsidRPr="004406DD" w:rsidRDefault="005042E5" w:rsidP="007B7062">
      <w:pPr>
        <w:pStyle w:val="AOHead1"/>
        <w:keepNext w:val="0"/>
        <w:widowControl w:val="0"/>
        <w:spacing w:before="0" w:line="300" w:lineRule="exact"/>
        <w:rPr>
          <w:rFonts w:asciiTheme="minorHAnsi" w:hAnsiTheme="minorHAnsi" w:cs="Arial"/>
          <w:sz w:val="20"/>
          <w:lang w:val="it-IT"/>
        </w:rPr>
      </w:pPr>
      <w:bookmarkStart w:id="3" w:name="_Toc424555449"/>
      <w:bookmarkStart w:id="4" w:name="_Toc98826045"/>
      <w:bookmarkStart w:id="5" w:name="_Toc106593635"/>
      <w:bookmarkStart w:id="6" w:name="_Toc113892511"/>
      <w:r w:rsidRPr="004406DD">
        <w:rPr>
          <w:rFonts w:asciiTheme="minorHAnsi" w:hAnsiTheme="minorHAnsi" w:cs="Arial"/>
          <w:caps w:val="0"/>
          <w:sz w:val="20"/>
          <w:lang w:val="it-IT"/>
        </w:rPr>
        <w:t>VALORE DELLE PREMESSE E DEGLI ALLEGATI</w:t>
      </w:r>
      <w:bookmarkEnd w:id="3"/>
      <w:bookmarkEnd w:id="4"/>
      <w:bookmarkEnd w:id="5"/>
      <w:bookmarkEnd w:id="6"/>
    </w:p>
    <w:p w14:paraId="58B63523" w14:textId="3E1C6EB1" w:rsidR="005042E5" w:rsidRPr="004406DD" w:rsidRDefault="005042E5" w:rsidP="007B7062">
      <w:pPr>
        <w:pStyle w:val="AOAltHead2"/>
        <w:widowControl w:val="0"/>
        <w:tabs>
          <w:tab w:val="clear" w:pos="720"/>
          <w:tab w:val="num" w:pos="709"/>
        </w:tabs>
        <w:spacing w:before="0" w:line="300" w:lineRule="exact"/>
        <w:ind w:left="709"/>
        <w:rPr>
          <w:rFonts w:asciiTheme="minorHAnsi" w:hAnsiTheme="minorHAnsi" w:cs="Arial"/>
          <w:sz w:val="20"/>
          <w:lang w:val="it-IT"/>
        </w:rPr>
      </w:pPr>
      <w:bookmarkStart w:id="7" w:name="_Toc106593636"/>
      <w:bookmarkStart w:id="8" w:name="_Toc106598563"/>
      <w:r w:rsidRPr="004406DD">
        <w:rPr>
          <w:rFonts w:asciiTheme="minorHAnsi" w:hAnsiTheme="minorHAnsi" w:cs="Arial"/>
          <w:sz w:val="20"/>
          <w:lang w:val="it-IT"/>
        </w:rPr>
        <w:t xml:space="preserve">Le premesse di cui sopra, gli atti e i documenti richiamati nelle medesime premesse e nella restante parte del presente atto, ancorché non materialmente allegati, costituiscono parte integrante e sostanziale del presente </w:t>
      </w:r>
      <w:r w:rsidR="00951864">
        <w:rPr>
          <w:rFonts w:asciiTheme="minorHAnsi" w:hAnsiTheme="minorHAnsi" w:cs="Arial"/>
          <w:sz w:val="20"/>
          <w:lang w:val="it-IT"/>
        </w:rPr>
        <w:t>Contratto esecutivo</w:t>
      </w:r>
      <w:r w:rsidRPr="004406DD">
        <w:rPr>
          <w:rFonts w:asciiTheme="minorHAnsi" w:hAnsiTheme="minorHAnsi" w:cs="Arial"/>
          <w:sz w:val="20"/>
          <w:lang w:val="it-IT"/>
        </w:rPr>
        <w:t>.</w:t>
      </w:r>
    </w:p>
    <w:p w14:paraId="61215728" w14:textId="786BA4EA" w:rsidR="00EC7DDB" w:rsidRPr="004406DD" w:rsidRDefault="005042E5" w:rsidP="007B7062">
      <w:pPr>
        <w:pStyle w:val="AOAltHead2"/>
        <w:widowControl w:val="0"/>
        <w:tabs>
          <w:tab w:val="clear" w:pos="720"/>
          <w:tab w:val="num" w:pos="709"/>
        </w:tabs>
        <w:spacing w:before="0" w:line="300" w:lineRule="exact"/>
        <w:ind w:left="709"/>
        <w:rPr>
          <w:rFonts w:asciiTheme="minorHAnsi" w:hAnsiTheme="minorHAnsi" w:cs="Arial"/>
          <w:sz w:val="20"/>
          <w:lang w:val="it-IT"/>
        </w:rPr>
      </w:pPr>
      <w:r w:rsidRPr="004406DD">
        <w:rPr>
          <w:rFonts w:asciiTheme="minorHAnsi" w:hAnsiTheme="minorHAnsi" w:cs="Arial"/>
          <w:sz w:val="20"/>
          <w:lang w:val="it-IT"/>
        </w:rPr>
        <w:t xml:space="preserve">Costituiscono, altresì, parte integrante e sostanziale del presente </w:t>
      </w:r>
      <w:r w:rsidR="00951864">
        <w:rPr>
          <w:rFonts w:asciiTheme="minorHAnsi" w:hAnsiTheme="minorHAnsi" w:cs="Arial"/>
          <w:sz w:val="20"/>
          <w:lang w:val="it-IT"/>
        </w:rPr>
        <w:t>Contratto esecutivo</w:t>
      </w:r>
      <w:r w:rsidR="00EC7DDB" w:rsidRPr="004406DD">
        <w:rPr>
          <w:rFonts w:asciiTheme="minorHAnsi" w:hAnsiTheme="minorHAnsi" w:cs="Arial"/>
          <w:sz w:val="20"/>
          <w:lang w:val="it-IT"/>
        </w:rPr>
        <w:t>:</w:t>
      </w:r>
    </w:p>
    <w:p w14:paraId="57197265" w14:textId="03EEF368" w:rsidR="00AA305A" w:rsidRPr="004406DD" w:rsidRDefault="00AF1D90" w:rsidP="00010011">
      <w:pPr>
        <w:pStyle w:val="Paragrafoelenco"/>
        <w:numPr>
          <w:ilvl w:val="0"/>
          <w:numId w:val="22"/>
        </w:numPr>
        <w:ind w:left="1134" w:hanging="425"/>
        <w:rPr>
          <w:rFonts w:asciiTheme="minorHAnsi" w:hAnsiTheme="minorHAnsi"/>
        </w:rPr>
      </w:pPr>
      <w:r w:rsidRPr="004406DD">
        <w:rPr>
          <w:rFonts w:asciiTheme="minorHAnsi" w:hAnsiTheme="minorHAnsi"/>
        </w:rPr>
        <w:t>l’Accordo</w:t>
      </w:r>
      <w:r w:rsidR="00EC7DDB" w:rsidRPr="004406DD">
        <w:rPr>
          <w:rFonts w:asciiTheme="minorHAnsi" w:hAnsiTheme="minorHAnsi"/>
        </w:rPr>
        <w:t xml:space="preserve"> Quadro,</w:t>
      </w:r>
    </w:p>
    <w:p w14:paraId="064676DE" w14:textId="62E4DCA4" w:rsidR="00AA305A" w:rsidRPr="004406DD" w:rsidRDefault="00EC7DDB" w:rsidP="00010011">
      <w:pPr>
        <w:pStyle w:val="Paragrafoelenco"/>
        <w:numPr>
          <w:ilvl w:val="0"/>
          <w:numId w:val="22"/>
        </w:numPr>
        <w:ind w:left="1134" w:hanging="425"/>
        <w:rPr>
          <w:rFonts w:asciiTheme="minorHAnsi" w:hAnsiTheme="minorHAnsi"/>
        </w:rPr>
      </w:pPr>
      <w:r w:rsidRPr="004406DD">
        <w:rPr>
          <w:rFonts w:asciiTheme="minorHAnsi" w:hAnsiTheme="minorHAnsi"/>
        </w:rPr>
        <w:t xml:space="preserve">gli Allegati </w:t>
      </w:r>
      <w:r w:rsidR="00AF1D90" w:rsidRPr="004406DD">
        <w:rPr>
          <w:rFonts w:asciiTheme="minorHAnsi" w:hAnsiTheme="minorHAnsi"/>
        </w:rPr>
        <w:t>dell’Accordo</w:t>
      </w:r>
      <w:r w:rsidRPr="004406DD">
        <w:rPr>
          <w:rFonts w:asciiTheme="minorHAnsi" w:hAnsiTheme="minorHAnsi"/>
        </w:rPr>
        <w:t xml:space="preserve"> Quadro,</w:t>
      </w:r>
      <w:bookmarkEnd w:id="7"/>
      <w:bookmarkEnd w:id="8"/>
    </w:p>
    <w:p w14:paraId="584AE4E2" w14:textId="7BBD639B" w:rsidR="00E22211" w:rsidRPr="000154F5" w:rsidRDefault="00AF1D90" w:rsidP="00010011">
      <w:pPr>
        <w:pStyle w:val="Paragrafoelenco"/>
        <w:numPr>
          <w:ilvl w:val="0"/>
          <w:numId w:val="22"/>
        </w:numPr>
        <w:ind w:left="1134" w:hanging="425"/>
        <w:rPr>
          <w:rFonts w:asciiTheme="minorHAnsi" w:hAnsiTheme="minorHAnsi"/>
        </w:rPr>
      </w:pPr>
      <w:r w:rsidRPr="004406DD">
        <w:rPr>
          <w:rFonts w:asciiTheme="minorHAnsi" w:hAnsiTheme="minorHAnsi"/>
        </w:rPr>
        <w:t>l’</w:t>
      </w:r>
      <w:r w:rsidRPr="00B67846">
        <w:rPr>
          <w:rFonts w:asciiTheme="minorHAnsi" w:hAnsiTheme="minorHAnsi"/>
          <w:b/>
        </w:rPr>
        <w:t xml:space="preserve">Allegato 1 </w:t>
      </w:r>
      <w:r w:rsidR="00B957D6" w:rsidRPr="000154F5">
        <w:rPr>
          <w:rFonts w:asciiTheme="minorHAnsi" w:hAnsiTheme="minorHAnsi"/>
        </w:rPr>
        <w:t>“Piano Operativo” approvato</w:t>
      </w:r>
      <w:r w:rsidRPr="000154F5">
        <w:rPr>
          <w:rFonts w:asciiTheme="minorHAnsi" w:hAnsiTheme="minorHAnsi"/>
        </w:rPr>
        <w:t>, l’</w:t>
      </w:r>
      <w:r w:rsidRPr="000154F5">
        <w:rPr>
          <w:rFonts w:asciiTheme="minorHAnsi" w:hAnsiTheme="minorHAnsi"/>
          <w:b/>
        </w:rPr>
        <w:t xml:space="preserve">Allegato 2 </w:t>
      </w:r>
      <w:r w:rsidR="00B957D6" w:rsidRPr="000154F5">
        <w:rPr>
          <w:rFonts w:asciiTheme="minorHAnsi" w:hAnsiTheme="minorHAnsi"/>
        </w:rPr>
        <w:t>“Piano dei Fabbisogni”</w:t>
      </w:r>
      <w:r w:rsidRPr="000154F5">
        <w:rPr>
          <w:rFonts w:asciiTheme="minorHAnsi" w:hAnsiTheme="minorHAnsi"/>
        </w:rPr>
        <w:t xml:space="preserve">, </w:t>
      </w:r>
      <w:r w:rsidR="00AB18B8" w:rsidRPr="000154F5">
        <w:rPr>
          <w:rFonts w:asciiTheme="minorHAnsi" w:hAnsiTheme="minorHAnsi"/>
        </w:rPr>
        <w:t>di cui al paragrafo 6.</w:t>
      </w:r>
      <w:r w:rsidR="00692ECA">
        <w:rPr>
          <w:rFonts w:asciiTheme="minorHAnsi" w:hAnsiTheme="minorHAnsi"/>
        </w:rPr>
        <w:t>4</w:t>
      </w:r>
      <w:r w:rsidR="00AB18B8" w:rsidRPr="000154F5">
        <w:rPr>
          <w:rFonts w:asciiTheme="minorHAnsi" w:hAnsiTheme="minorHAnsi"/>
        </w:rPr>
        <w:t xml:space="preserve"> del Capitolato Tecnico Parte Generale (Allegato all’Accordo Quadro).</w:t>
      </w:r>
    </w:p>
    <w:p w14:paraId="4C3BA1D2" w14:textId="4937AF2C" w:rsidR="00E22211" w:rsidRPr="000154F5" w:rsidRDefault="00E22211" w:rsidP="007B7062">
      <w:pPr>
        <w:pStyle w:val="AOAltHead2"/>
        <w:widowControl w:val="0"/>
        <w:tabs>
          <w:tab w:val="clear" w:pos="720"/>
          <w:tab w:val="num" w:pos="709"/>
        </w:tabs>
        <w:spacing w:before="0" w:line="300" w:lineRule="exact"/>
        <w:ind w:left="709"/>
        <w:rPr>
          <w:rFonts w:asciiTheme="minorHAnsi" w:hAnsiTheme="minorHAnsi" w:cs="Arial"/>
          <w:sz w:val="20"/>
          <w:lang w:val="it-IT"/>
        </w:rPr>
      </w:pPr>
      <w:r w:rsidRPr="000154F5">
        <w:rPr>
          <w:rFonts w:asciiTheme="minorHAnsi" w:hAnsiTheme="minorHAnsi" w:cs="Arial"/>
          <w:sz w:val="20"/>
          <w:lang w:val="it-IT"/>
        </w:rPr>
        <w:t xml:space="preserve">In particolare, per ogni condizione, modalità e termine per la prestazione dei servizi oggetto </w:t>
      </w:r>
      <w:r w:rsidR="0076408B" w:rsidRPr="000154F5">
        <w:rPr>
          <w:rFonts w:asciiTheme="minorHAnsi" w:hAnsiTheme="minorHAnsi" w:cs="Arial"/>
          <w:sz w:val="20"/>
          <w:lang w:val="it-IT"/>
        </w:rPr>
        <w:t>del presente Contratto Esecutivo</w:t>
      </w:r>
      <w:r w:rsidRPr="000154F5">
        <w:rPr>
          <w:rFonts w:asciiTheme="minorHAnsi" w:hAnsiTheme="minorHAnsi" w:cs="Arial"/>
          <w:sz w:val="20"/>
          <w:lang w:val="it-IT"/>
        </w:rPr>
        <w:t xml:space="preserve"> che non sia espressamente regolata nel presente atto, vale tra le Parti quanto stabilito </w:t>
      </w:r>
      <w:r w:rsidR="007B359A" w:rsidRPr="000154F5">
        <w:rPr>
          <w:rFonts w:asciiTheme="minorHAnsi" w:hAnsiTheme="minorHAnsi" w:cs="Arial"/>
          <w:sz w:val="20"/>
          <w:lang w:val="it-IT"/>
        </w:rPr>
        <w:t>nell’Accordo</w:t>
      </w:r>
      <w:r w:rsidRPr="000154F5">
        <w:rPr>
          <w:rFonts w:asciiTheme="minorHAnsi" w:hAnsiTheme="minorHAnsi" w:cs="Arial"/>
          <w:sz w:val="20"/>
          <w:lang w:val="it-IT"/>
        </w:rPr>
        <w:t xml:space="preserve"> Quadro, ivi inclusi gli Allegati del medesimo, con il quale dev</w:t>
      </w:r>
      <w:r w:rsidR="00176652" w:rsidRPr="000154F5">
        <w:rPr>
          <w:rFonts w:asciiTheme="minorHAnsi" w:hAnsiTheme="minorHAnsi" w:cs="Arial"/>
          <w:sz w:val="20"/>
          <w:lang w:val="it-IT"/>
        </w:rPr>
        <w:t>o</w:t>
      </w:r>
      <w:r w:rsidRPr="000154F5">
        <w:rPr>
          <w:rFonts w:asciiTheme="minorHAnsi" w:hAnsiTheme="minorHAnsi" w:cs="Arial"/>
          <w:sz w:val="20"/>
          <w:lang w:val="it-IT"/>
        </w:rPr>
        <w:t>no intendersi regolati tutti i termini del rapporto tra le Parti.</w:t>
      </w:r>
    </w:p>
    <w:p w14:paraId="26BBC876" w14:textId="3EF12FA0" w:rsidR="00044F7B" w:rsidRPr="004406DD" w:rsidRDefault="0076408B" w:rsidP="0076408B">
      <w:pPr>
        <w:pStyle w:val="AOAltHead2"/>
        <w:widowControl w:val="0"/>
        <w:spacing w:before="0" w:line="300" w:lineRule="exact"/>
        <w:ind w:left="709"/>
        <w:rPr>
          <w:rFonts w:asciiTheme="minorHAnsi" w:hAnsiTheme="minorHAnsi" w:cs="Arial"/>
          <w:sz w:val="20"/>
          <w:lang w:val="it-IT"/>
        </w:rPr>
      </w:pPr>
      <w:r w:rsidRPr="000154F5">
        <w:rPr>
          <w:rFonts w:asciiTheme="minorHAnsi" w:hAnsiTheme="minorHAnsi" w:cs="Arial"/>
          <w:sz w:val="20"/>
          <w:lang w:val="it-IT"/>
        </w:rPr>
        <w:t>L</w:t>
      </w:r>
      <w:r w:rsidR="00E22211" w:rsidRPr="000154F5">
        <w:rPr>
          <w:rFonts w:asciiTheme="minorHAnsi" w:hAnsiTheme="minorHAnsi" w:cs="Arial"/>
          <w:sz w:val="20"/>
          <w:lang w:val="it-IT"/>
        </w:rPr>
        <w:t xml:space="preserve">e </w:t>
      </w:r>
      <w:r w:rsidR="00176652" w:rsidRPr="000154F5">
        <w:rPr>
          <w:rFonts w:asciiTheme="minorHAnsi" w:hAnsiTheme="minorHAnsi" w:cs="Arial"/>
          <w:sz w:val="20"/>
          <w:lang w:val="it-IT"/>
        </w:rPr>
        <w:t>P</w:t>
      </w:r>
      <w:r w:rsidR="00E22211" w:rsidRPr="000154F5">
        <w:rPr>
          <w:rFonts w:asciiTheme="minorHAnsi" w:hAnsiTheme="minorHAnsi" w:cs="Arial"/>
          <w:sz w:val="20"/>
          <w:lang w:val="it-IT"/>
        </w:rPr>
        <w:t>arti espressamente convengono</w:t>
      </w:r>
      <w:r w:rsidR="00E22211" w:rsidRPr="004406DD">
        <w:rPr>
          <w:rFonts w:asciiTheme="minorHAnsi" w:hAnsiTheme="minorHAnsi" w:cs="Arial"/>
          <w:sz w:val="20"/>
          <w:lang w:val="it-IT"/>
        </w:rPr>
        <w:t xml:space="preserve"> che il predetto </w:t>
      </w:r>
      <w:r w:rsidR="007B359A" w:rsidRPr="004406DD">
        <w:rPr>
          <w:rFonts w:asciiTheme="minorHAnsi" w:hAnsiTheme="minorHAnsi" w:cs="Arial"/>
          <w:sz w:val="20"/>
          <w:lang w:val="it-IT"/>
        </w:rPr>
        <w:t xml:space="preserve">Accordo </w:t>
      </w:r>
      <w:r w:rsidR="00176652" w:rsidRPr="004406DD">
        <w:rPr>
          <w:rFonts w:asciiTheme="minorHAnsi" w:hAnsiTheme="minorHAnsi" w:cs="Arial"/>
          <w:sz w:val="20"/>
          <w:lang w:val="it-IT"/>
        </w:rPr>
        <w:t>Quadro</w:t>
      </w:r>
      <w:r w:rsidR="00E22211" w:rsidRPr="004406DD">
        <w:rPr>
          <w:rFonts w:asciiTheme="minorHAnsi" w:hAnsiTheme="minorHAnsi" w:cs="Arial"/>
          <w:sz w:val="20"/>
          <w:lang w:val="it-IT"/>
        </w:rPr>
        <w:t xml:space="preserve">, ha valore di regolamento e pattuizione per il presente </w:t>
      </w:r>
      <w:r w:rsidR="00951864">
        <w:rPr>
          <w:rFonts w:asciiTheme="minorHAnsi" w:hAnsiTheme="minorHAnsi" w:cs="Arial"/>
          <w:sz w:val="20"/>
          <w:lang w:val="it-IT"/>
        </w:rPr>
        <w:t>Contratto esecutivo</w:t>
      </w:r>
      <w:r w:rsidR="00044F7B" w:rsidRPr="004406DD">
        <w:rPr>
          <w:rFonts w:asciiTheme="minorHAnsi" w:hAnsiTheme="minorHAnsi" w:cs="Arial"/>
          <w:sz w:val="20"/>
          <w:lang w:val="it-IT"/>
        </w:rPr>
        <w:t>.</w:t>
      </w:r>
      <w:r w:rsidR="007B359A" w:rsidRPr="004406DD">
        <w:rPr>
          <w:rFonts w:asciiTheme="minorHAnsi" w:hAnsiTheme="minorHAnsi" w:cs="Arial"/>
          <w:sz w:val="20"/>
          <w:lang w:val="it-IT"/>
        </w:rPr>
        <w:t xml:space="preserve"> Pertanto, in caso di contrasto tra i principi dell’Accordo Quadro e quelli del </w:t>
      </w:r>
      <w:r w:rsidR="00951864">
        <w:rPr>
          <w:rFonts w:asciiTheme="minorHAnsi" w:hAnsiTheme="minorHAnsi" w:cs="Arial"/>
          <w:sz w:val="20"/>
          <w:lang w:val="it-IT"/>
        </w:rPr>
        <w:t>Contratto esecutivo</w:t>
      </w:r>
      <w:r w:rsidR="007B359A" w:rsidRPr="004406DD">
        <w:rPr>
          <w:rFonts w:asciiTheme="minorHAnsi" w:hAnsiTheme="minorHAnsi" w:cs="Arial"/>
          <w:sz w:val="20"/>
          <w:lang w:val="it-IT"/>
        </w:rPr>
        <w:t>, i primi prevarranno su questi ultimi, salvo diversa espressa volontà derogativa delle parti manifestata per iscritto.</w:t>
      </w:r>
    </w:p>
    <w:p w14:paraId="0D06222C" w14:textId="77777777" w:rsidR="005042E5" w:rsidRPr="004406DD" w:rsidRDefault="005042E5" w:rsidP="007B7062">
      <w:pPr>
        <w:pStyle w:val="AODocTxtL1"/>
        <w:spacing w:before="0" w:line="300" w:lineRule="exact"/>
        <w:rPr>
          <w:rFonts w:asciiTheme="minorHAnsi" w:hAnsiTheme="minorHAnsi"/>
          <w:sz w:val="20"/>
          <w:lang w:val="it-IT"/>
        </w:rPr>
      </w:pPr>
    </w:p>
    <w:p w14:paraId="3F59BA84" w14:textId="51659052" w:rsidR="005042E5" w:rsidRPr="004406DD" w:rsidRDefault="005042E5" w:rsidP="007B7062">
      <w:pPr>
        <w:pStyle w:val="AOHead1"/>
        <w:keepNext w:val="0"/>
        <w:widowControl w:val="0"/>
        <w:spacing w:before="0" w:line="300" w:lineRule="exact"/>
        <w:rPr>
          <w:rFonts w:asciiTheme="minorHAnsi" w:hAnsiTheme="minorHAnsi" w:cs="Arial"/>
          <w:sz w:val="20"/>
          <w:lang w:val="it-IT"/>
        </w:rPr>
      </w:pPr>
      <w:bookmarkStart w:id="9" w:name="_Toc98826046"/>
      <w:bookmarkStart w:id="10" w:name="_Toc106593637"/>
      <w:bookmarkStart w:id="11" w:name="_Ref372119773"/>
      <w:bookmarkStart w:id="12" w:name="_Toc113892512"/>
      <w:r w:rsidRPr="004406DD">
        <w:rPr>
          <w:rFonts w:asciiTheme="minorHAnsi" w:hAnsiTheme="minorHAnsi" w:cs="Arial"/>
          <w:sz w:val="20"/>
          <w:lang w:val="it-IT"/>
        </w:rPr>
        <w:t xml:space="preserve">OGGETTO DEL </w:t>
      </w:r>
      <w:bookmarkEnd w:id="9"/>
      <w:bookmarkEnd w:id="10"/>
      <w:bookmarkEnd w:id="11"/>
      <w:r w:rsidR="00951864">
        <w:rPr>
          <w:rFonts w:asciiTheme="minorHAnsi" w:hAnsiTheme="minorHAnsi" w:cs="Arial"/>
          <w:sz w:val="20"/>
          <w:lang w:val="it-IT"/>
        </w:rPr>
        <w:t>Contratto esecutivo</w:t>
      </w:r>
      <w:bookmarkEnd w:id="12"/>
    </w:p>
    <w:p w14:paraId="5691F9EA" w14:textId="6CA6BCE2" w:rsidR="00F6782D" w:rsidRDefault="00044F7B" w:rsidP="001F1DC8">
      <w:pPr>
        <w:pStyle w:val="AOAltHead2"/>
        <w:widowControl w:val="0"/>
        <w:spacing w:before="0" w:line="300" w:lineRule="exact"/>
        <w:ind w:left="709"/>
        <w:rPr>
          <w:rFonts w:asciiTheme="minorHAnsi" w:hAnsiTheme="minorHAnsi"/>
          <w:sz w:val="20"/>
          <w:lang w:val="it-IT"/>
        </w:rPr>
      </w:pPr>
      <w:bookmarkStart w:id="13" w:name="_Toc106593638"/>
      <w:bookmarkStart w:id="14" w:name="_Toc106598565"/>
      <w:r w:rsidRPr="0038397C">
        <w:rPr>
          <w:rFonts w:asciiTheme="minorHAnsi" w:hAnsiTheme="minorHAnsi"/>
          <w:sz w:val="20"/>
          <w:lang w:val="it-IT"/>
        </w:rPr>
        <w:lastRenderedPageBreak/>
        <w:t xml:space="preserve">Il </w:t>
      </w:r>
      <w:r w:rsidR="00FF59E3" w:rsidRPr="0038397C">
        <w:rPr>
          <w:rFonts w:asciiTheme="minorHAnsi" w:hAnsiTheme="minorHAnsi"/>
          <w:sz w:val="20"/>
          <w:lang w:val="it-IT"/>
        </w:rPr>
        <w:t xml:space="preserve">presente </w:t>
      </w:r>
      <w:r w:rsidR="00951864">
        <w:rPr>
          <w:rFonts w:asciiTheme="minorHAnsi" w:hAnsiTheme="minorHAnsi"/>
          <w:sz w:val="20"/>
          <w:lang w:val="it-IT"/>
        </w:rPr>
        <w:t>Contratto esecutivo</w:t>
      </w:r>
      <w:r w:rsidRPr="0038397C">
        <w:rPr>
          <w:rFonts w:asciiTheme="minorHAnsi" w:hAnsiTheme="minorHAnsi"/>
          <w:sz w:val="20"/>
          <w:lang w:val="it-IT"/>
        </w:rPr>
        <w:t xml:space="preserve"> definisce i termini e le condizioni che, unitamente alle disposizioni contenute </w:t>
      </w:r>
      <w:r w:rsidR="00AF6D01" w:rsidRPr="0038397C">
        <w:rPr>
          <w:rFonts w:asciiTheme="minorHAnsi" w:hAnsiTheme="minorHAnsi"/>
          <w:sz w:val="20"/>
          <w:lang w:val="it-IT"/>
        </w:rPr>
        <w:t>nell’Accordo</w:t>
      </w:r>
      <w:r w:rsidRPr="0038397C">
        <w:rPr>
          <w:rFonts w:asciiTheme="minorHAnsi" w:hAnsiTheme="minorHAnsi"/>
          <w:sz w:val="20"/>
          <w:lang w:val="it-IT"/>
        </w:rPr>
        <w:t xml:space="preserve"> Quadro, regolano </w:t>
      </w:r>
      <w:r w:rsidR="00917F2D" w:rsidRPr="0038397C">
        <w:rPr>
          <w:rFonts w:asciiTheme="minorHAnsi" w:hAnsiTheme="minorHAnsi"/>
          <w:sz w:val="20"/>
          <w:lang w:val="it-IT"/>
        </w:rPr>
        <w:t xml:space="preserve">la </w:t>
      </w:r>
      <w:r w:rsidRPr="0038397C">
        <w:rPr>
          <w:rFonts w:asciiTheme="minorHAnsi" w:hAnsiTheme="minorHAnsi"/>
          <w:sz w:val="20"/>
          <w:lang w:val="it-IT"/>
        </w:rPr>
        <w:t xml:space="preserve">prestazione </w:t>
      </w:r>
      <w:r w:rsidR="00AF6D01" w:rsidRPr="0038397C">
        <w:rPr>
          <w:rFonts w:asciiTheme="minorHAnsi" w:hAnsiTheme="minorHAnsi"/>
          <w:sz w:val="20"/>
          <w:lang w:val="it-IT"/>
        </w:rPr>
        <w:t>in favore dell’</w:t>
      </w:r>
      <w:r w:rsidR="003C3975" w:rsidRPr="0038397C">
        <w:rPr>
          <w:rFonts w:asciiTheme="minorHAnsi" w:hAnsiTheme="minorHAnsi"/>
          <w:sz w:val="20"/>
          <w:lang w:val="it-IT"/>
        </w:rPr>
        <w:t>Amministrazione</w:t>
      </w:r>
      <w:r w:rsidR="00A1572D" w:rsidRPr="0038397C">
        <w:rPr>
          <w:rFonts w:asciiTheme="minorHAnsi" w:hAnsiTheme="minorHAnsi"/>
          <w:sz w:val="20"/>
          <w:lang w:val="it-IT"/>
        </w:rPr>
        <w:t xml:space="preserve"> </w:t>
      </w:r>
      <w:r w:rsidRPr="0038397C">
        <w:rPr>
          <w:rFonts w:asciiTheme="minorHAnsi" w:hAnsiTheme="minorHAnsi"/>
          <w:sz w:val="20"/>
          <w:lang w:val="it-IT"/>
        </w:rPr>
        <w:t xml:space="preserve">da parte del Fornitore </w:t>
      </w:r>
      <w:r w:rsidR="00917F2D" w:rsidRPr="0038397C">
        <w:rPr>
          <w:rFonts w:asciiTheme="minorHAnsi" w:hAnsiTheme="minorHAnsi"/>
          <w:sz w:val="20"/>
          <w:lang w:val="it-IT"/>
        </w:rPr>
        <w:t>dei seguenti servizi</w:t>
      </w:r>
      <w:r w:rsidR="00F85CAC" w:rsidRPr="004406DD">
        <w:rPr>
          <w:rFonts w:asciiTheme="minorHAnsi" w:hAnsiTheme="minorHAnsi" w:cstheme="minorHAnsi"/>
          <w:sz w:val="20"/>
          <w:lang w:val="it-IT"/>
        </w:rPr>
        <w:t>&lt;</w:t>
      </w:r>
      <w:r w:rsidR="00F85CAC">
        <w:rPr>
          <w:rFonts w:asciiTheme="minorHAnsi" w:hAnsiTheme="minorHAnsi" w:cstheme="minorHAnsi"/>
          <w:i/>
          <w:color w:val="0000FF"/>
          <w:sz w:val="20"/>
          <w:lang w:val="it-IT" w:eastAsia="it-IT"/>
        </w:rPr>
        <w:t>elencare esclusivamente i servizi previsti nel Piano dei Fabbisogni e nel Piano Operativo</w:t>
      </w:r>
      <w:r w:rsidR="00F85CAC" w:rsidRPr="004406DD">
        <w:rPr>
          <w:rFonts w:asciiTheme="minorHAnsi" w:hAnsiTheme="minorHAnsi" w:cstheme="minorHAnsi"/>
          <w:sz w:val="20"/>
          <w:lang w:val="it-IT"/>
        </w:rPr>
        <w:t>&gt;</w:t>
      </w:r>
      <w:r w:rsidR="00AF6D01" w:rsidRPr="0038397C">
        <w:rPr>
          <w:rFonts w:asciiTheme="minorHAnsi" w:hAnsiTheme="minorHAnsi"/>
          <w:sz w:val="20"/>
          <w:lang w:val="it-IT"/>
        </w:rPr>
        <w:t xml:space="preserve">: </w:t>
      </w:r>
    </w:p>
    <w:p w14:paraId="27614700" w14:textId="23C72849"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L1.S1 - Security Operation Center - SOC</w:t>
      </w:r>
    </w:p>
    <w:p w14:paraId="59ED9747" w14:textId="426E6E6A"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L1.S2 - Next Generation Firewall - NGFW</w:t>
      </w:r>
    </w:p>
    <w:p w14:paraId="0AD15530" w14:textId="78FE21C7"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L1.S3 - Web Application Firewall - WAF</w:t>
      </w:r>
    </w:p>
    <w:p w14:paraId="1BBDD67A" w14:textId="124906AE"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L1.S4 - Gestione continua delle vulnerabilità di sicurezza</w:t>
      </w:r>
    </w:p>
    <w:p w14:paraId="5CD9B719" w14:textId="7878F4B3"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L1.S5 - Threat Intelligence &amp; Vulnerability Data Feed - TI &amp; VDF</w:t>
      </w:r>
    </w:p>
    <w:p w14:paraId="27521D70" w14:textId="5256B475"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L1.S6 - Protezione navigazione Internet e Posta elettronica - SWG e SEG</w:t>
      </w:r>
    </w:p>
    <w:p w14:paraId="144025FC" w14:textId="454A1366"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L1.S7 - Protezione degli end-point – EPP</w:t>
      </w:r>
    </w:p>
    <w:p w14:paraId="7BFDF548" w14:textId="36E53603"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L1.S8 - Certificati SSL</w:t>
      </w:r>
    </w:p>
    <w:p w14:paraId="58B7C8F6" w14:textId="182E01DB"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L1.S9 - Servizio di Formazione e Security awareness</w:t>
      </w:r>
    </w:p>
    <w:p w14:paraId="1DA55E4F" w14:textId="3ED02C74"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 xml:space="preserve">L1.S10 - Gestione dell’identità e l’accesso utente </w:t>
      </w:r>
    </w:p>
    <w:p w14:paraId="6C1FC77A" w14:textId="2C5DD5E2"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L1.S11 - Firma digitale remota</w:t>
      </w:r>
    </w:p>
    <w:p w14:paraId="1A3477CD" w14:textId="2E404583"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L1.S12 - Sigillo elettronico</w:t>
      </w:r>
    </w:p>
    <w:p w14:paraId="69E4BD46" w14:textId="50A0B9D8"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L1.S13 - Timbro elettronico</w:t>
      </w:r>
    </w:p>
    <w:p w14:paraId="073E236A" w14:textId="54FAD907" w:rsidR="00AF0622" w:rsidRPr="00F85CAC" w:rsidRDefault="00AF0622" w:rsidP="005231DD">
      <w:pPr>
        <w:pStyle w:val="AOAltHead2"/>
        <w:widowControl w:val="0"/>
        <w:numPr>
          <w:ilvl w:val="0"/>
          <w:numId w:val="41"/>
        </w:numPr>
        <w:spacing w:before="0"/>
        <w:ind w:left="1378" w:hanging="357"/>
        <w:rPr>
          <w:rFonts w:asciiTheme="minorHAnsi" w:hAnsiTheme="minorHAnsi"/>
          <w:sz w:val="20"/>
          <w:lang w:val="it-IT"/>
        </w:rPr>
      </w:pPr>
      <w:r w:rsidRPr="00F85CAC">
        <w:rPr>
          <w:rFonts w:asciiTheme="minorHAnsi" w:hAnsiTheme="minorHAnsi"/>
          <w:sz w:val="20"/>
          <w:lang w:val="it-IT"/>
        </w:rPr>
        <w:t>L1.S14 - Validazione temporale elettronica qualificata</w:t>
      </w:r>
    </w:p>
    <w:p w14:paraId="206ECF37" w14:textId="2BC3B4D8" w:rsidR="00F6782D" w:rsidRPr="00F85CAC" w:rsidRDefault="00AF0622" w:rsidP="005231DD">
      <w:pPr>
        <w:pStyle w:val="AOAltHead2"/>
        <w:widowControl w:val="0"/>
        <w:numPr>
          <w:ilvl w:val="0"/>
          <w:numId w:val="41"/>
        </w:numPr>
        <w:spacing w:before="0" w:line="300" w:lineRule="exact"/>
        <w:ind w:left="1378" w:hanging="357"/>
        <w:rPr>
          <w:rFonts w:asciiTheme="minorHAnsi" w:hAnsiTheme="minorHAnsi"/>
          <w:sz w:val="20"/>
          <w:lang w:val="it-IT"/>
        </w:rPr>
      </w:pPr>
      <w:r w:rsidRPr="00F85CAC">
        <w:rPr>
          <w:rFonts w:asciiTheme="minorHAnsi" w:hAnsiTheme="minorHAnsi"/>
          <w:sz w:val="20"/>
          <w:lang w:val="it-IT"/>
        </w:rPr>
        <w:t>L1.S15 - Servizi specialistici</w:t>
      </w:r>
    </w:p>
    <w:p w14:paraId="70552D32" w14:textId="56104580" w:rsidR="00E22211" w:rsidRPr="0038397C" w:rsidRDefault="002A0E01" w:rsidP="00F6782D">
      <w:pPr>
        <w:pStyle w:val="AOAltHead2"/>
        <w:widowControl w:val="0"/>
        <w:numPr>
          <w:ilvl w:val="0"/>
          <w:numId w:val="0"/>
        </w:numPr>
        <w:spacing w:before="0" w:line="300" w:lineRule="exact"/>
        <w:ind w:left="709"/>
        <w:rPr>
          <w:rFonts w:asciiTheme="minorHAnsi" w:hAnsiTheme="minorHAnsi"/>
          <w:sz w:val="20"/>
          <w:lang w:val="it-IT"/>
        </w:rPr>
      </w:pPr>
      <w:r w:rsidRPr="0038397C">
        <w:rPr>
          <w:rFonts w:asciiTheme="minorHAnsi" w:hAnsiTheme="minorHAnsi"/>
          <w:sz w:val="20"/>
          <w:lang w:val="it-IT"/>
        </w:rPr>
        <w:t xml:space="preserve">come riportati </w:t>
      </w:r>
      <w:r w:rsidR="0022321C" w:rsidRPr="0038397C">
        <w:rPr>
          <w:rFonts w:asciiTheme="minorHAnsi" w:hAnsiTheme="minorHAnsi"/>
          <w:sz w:val="20"/>
          <w:lang w:val="it-IT"/>
        </w:rPr>
        <w:t xml:space="preserve">nel </w:t>
      </w:r>
      <w:r w:rsidR="00B957D6" w:rsidRPr="0038397C">
        <w:rPr>
          <w:rFonts w:asciiTheme="minorHAnsi" w:hAnsiTheme="minorHAnsi"/>
          <w:sz w:val="20"/>
          <w:lang w:val="it-IT"/>
        </w:rPr>
        <w:t>Piano Operativo approvato</w:t>
      </w:r>
      <w:r w:rsidR="0022321C" w:rsidRPr="0038397C">
        <w:rPr>
          <w:rFonts w:asciiTheme="minorHAnsi" w:hAnsiTheme="minorHAnsi"/>
          <w:sz w:val="20"/>
          <w:lang w:val="it-IT"/>
        </w:rPr>
        <w:t xml:space="preserve"> di cui all’</w:t>
      </w:r>
      <w:r w:rsidR="00B757EE" w:rsidRPr="0038397C">
        <w:rPr>
          <w:rFonts w:asciiTheme="minorHAnsi" w:hAnsiTheme="minorHAnsi"/>
          <w:sz w:val="20"/>
          <w:lang w:val="it-IT"/>
        </w:rPr>
        <w:t>Allegato 1</w:t>
      </w:r>
      <w:r w:rsidR="0038397C" w:rsidRPr="0038397C">
        <w:rPr>
          <w:rFonts w:asciiTheme="minorHAnsi" w:hAnsiTheme="minorHAnsi"/>
          <w:sz w:val="20"/>
          <w:lang w:val="it-IT"/>
        </w:rPr>
        <w:t xml:space="preserve"> e nel Piano dei Fabbisogni di cui all’Allegato 2</w:t>
      </w:r>
      <w:r w:rsidR="00951864">
        <w:rPr>
          <w:rFonts w:asciiTheme="minorHAnsi" w:hAnsiTheme="minorHAnsi"/>
          <w:sz w:val="20"/>
          <w:lang w:val="it-IT"/>
        </w:rPr>
        <w:t xml:space="preserve"> al presente documento</w:t>
      </w:r>
      <w:r w:rsidR="0038397C" w:rsidRPr="0038397C">
        <w:rPr>
          <w:rFonts w:asciiTheme="minorHAnsi" w:hAnsiTheme="minorHAnsi"/>
          <w:sz w:val="20"/>
          <w:lang w:val="it-IT"/>
        </w:rPr>
        <w:t>.</w:t>
      </w:r>
    </w:p>
    <w:p w14:paraId="0EB3CFCD" w14:textId="54043CEB" w:rsidR="00D20714" w:rsidRPr="004406DD" w:rsidRDefault="005042E5" w:rsidP="001F1DC8">
      <w:pPr>
        <w:pStyle w:val="AOAltHead2"/>
        <w:widowControl w:val="0"/>
        <w:tabs>
          <w:tab w:val="clear" w:pos="720"/>
          <w:tab w:val="num" w:pos="709"/>
        </w:tabs>
        <w:spacing w:before="0" w:line="300" w:lineRule="exact"/>
        <w:ind w:left="709"/>
        <w:rPr>
          <w:rFonts w:asciiTheme="minorHAnsi" w:hAnsiTheme="minorHAnsi" w:cs="Arial"/>
          <w:sz w:val="20"/>
          <w:lang w:val="it-IT"/>
        </w:rPr>
      </w:pPr>
      <w:bookmarkStart w:id="15" w:name="_Ref372119752"/>
      <w:r w:rsidRPr="004406DD">
        <w:rPr>
          <w:rFonts w:asciiTheme="minorHAnsi" w:hAnsiTheme="minorHAnsi"/>
          <w:sz w:val="20"/>
          <w:lang w:val="it-IT"/>
        </w:rPr>
        <w:t xml:space="preserve">I predetti </w:t>
      </w:r>
      <w:r w:rsidR="005D40F4">
        <w:rPr>
          <w:rFonts w:asciiTheme="minorHAnsi" w:hAnsiTheme="minorHAnsi"/>
          <w:sz w:val="20"/>
          <w:lang w:val="it-IT"/>
        </w:rPr>
        <w:t>servizi</w:t>
      </w:r>
      <w:r w:rsidR="00917F2D">
        <w:rPr>
          <w:rFonts w:asciiTheme="minorHAnsi" w:hAnsiTheme="minorHAnsi"/>
          <w:sz w:val="20"/>
          <w:lang w:val="it-IT"/>
        </w:rPr>
        <w:t xml:space="preserve"> </w:t>
      </w:r>
      <w:r w:rsidR="00B96312" w:rsidRPr="004406DD">
        <w:rPr>
          <w:rFonts w:asciiTheme="minorHAnsi" w:hAnsiTheme="minorHAnsi"/>
          <w:sz w:val="20"/>
          <w:lang w:val="it-IT"/>
        </w:rPr>
        <w:t xml:space="preserve">dovranno essere </w:t>
      </w:r>
      <w:r w:rsidR="00697785">
        <w:rPr>
          <w:rFonts w:asciiTheme="minorHAnsi" w:hAnsiTheme="minorHAnsi"/>
          <w:sz w:val="20"/>
          <w:lang w:val="it-IT"/>
        </w:rPr>
        <w:t>erogati</w:t>
      </w:r>
      <w:r w:rsidR="00697785" w:rsidRPr="004406DD">
        <w:rPr>
          <w:rFonts w:asciiTheme="minorHAnsi" w:hAnsiTheme="minorHAnsi"/>
          <w:sz w:val="20"/>
          <w:lang w:val="it-IT"/>
        </w:rPr>
        <w:t xml:space="preserve"> </w:t>
      </w:r>
      <w:r w:rsidRPr="004406DD">
        <w:rPr>
          <w:rFonts w:asciiTheme="minorHAnsi" w:hAnsiTheme="minorHAnsi"/>
          <w:sz w:val="20"/>
          <w:lang w:val="it-IT"/>
        </w:rPr>
        <w:t xml:space="preserve">con le modalità ed alle condizioni stabilite nel presente </w:t>
      </w:r>
      <w:r w:rsidR="00951864">
        <w:rPr>
          <w:rFonts w:asciiTheme="minorHAnsi" w:hAnsiTheme="minorHAnsi"/>
          <w:sz w:val="20"/>
          <w:lang w:val="it-IT"/>
        </w:rPr>
        <w:t>Contratto esecutivo</w:t>
      </w:r>
      <w:r w:rsidR="008D2119" w:rsidRPr="004406DD">
        <w:rPr>
          <w:rFonts w:asciiTheme="minorHAnsi" w:hAnsiTheme="minorHAnsi"/>
          <w:sz w:val="20"/>
          <w:lang w:val="it-IT"/>
        </w:rPr>
        <w:t xml:space="preserve"> e</w:t>
      </w:r>
      <w:r w:rsidR="003C3975" w:rsidRPr="004406DD">
        <w:rPr>
          <w:rFonts w:asciiTheme="minorHAnsi" w:hAnsiTheme="minorHAnsi"/>
          <w:sz w:val="20"/>
          <w:lang w:val="it-IT"/>
        </w:rPr>
        <w:t xml:space="preserve"> </w:t>
      </w:r>
      <w:r w:rsidR="008D2119" w:rsidRPr="004406DD">
        <w:rPr>
          <w:rFonts w:asciiTheme="minorHAnsi" w:hAnsiTheme="minorHAnsi"/>
          <w:sz w:val="20"/>
          <w:lang w:val="it-IT"/>
        </w:rPr>
        <w:t>nell’Accordo</w:t>
      </w:r>
      <w:r w:rsidR="003C3975" w:rsidRPr="004406DD">
        <w:rPr>
          <w:rFonts w:asciiTheme="minorHAnsi" w:hAnsiTheme="minorHAnsi"/>
          <w:sz w:val="20"/>
          <w:lang w:val="it-IT"/>
        </w:rPr>
        <w:t xml:space="preserve"> Quadro e relativi allegati</w:t>
      </w:r>
      <w:r w:rsidR="00D20714" w:rsidRPr="004406DD">
        <w:rPr>
          <w:rFonts w:asciiTheme="minorHAnsi" w:hAnsiTheme="minorHAnsi"/>
          <w:sz w:val="20"/>
          <w:lang w:val="it-IT"/>
        </w:rPr>
        <w:t>.</w:t>
      </w:r>
      <w:bookmarkEnd w:id="15"/>
    </w:p>
    <w:p w14:paraId="44DE40A4" w14:textId="31CD2CAC" w:rsidR="004A790F" w:rsidRDefault="004A790F" w:rsidP="001F1DC8">
      <w:pPr>
        <w:pStyle w:val="AOAltHead2"/>
        <w:widowControl w:val="0"/>
        <w:spacing w:before="0" w:line="300" w:lineRule="exact"/>
        <w:ind w:left="709"/>
        <w:rPr>
          <w:rFonts w:asciiTheme="minorHAnsi" w:hAnsiTheme="minorHAnsi"/>
          <w:sz w:val="20"/>
          <w:lang w:val="it-IT"/>
        </w:rPr>
      </w:pPr>
      <w:bookmarkStart w:id="16" w:name="_Toc50547587"/>
      <w:bookmarkStart w:id="17" w:name="_Toc74110705"/>
      <w:bookmarkEnd w:id="13"/>
      <w:bookmarkEnd w:id="14"/>
      <w:r w:rsidRPr="004406DD">
        <w:rPr>
          <w:rFonts w:asciiTheme="minorHAnsi" w:hAnsiTheme="minorHAnsi"/>
          <w:sz w:val="20"/>
          <w:lang w:val="it-IT"/>
        </w:rPr>
        <w:t>È designato quale Responsabile unico del procedimento ai sensi dell’art. 31 del D.Lgs. n. 50/2016 e Direttore dell’esecuzione, ai sensi dell’art. 101 del D. Lgs. n. 50/2016, il Dott. ___________________. &lt;</w:t>
      </w:r>
      <w:r w:rsidRPr="004406DD">
        <w:rPr>
          <w:rFonts w:asciiTheme="minorHAnsi" w:hAnsiTheme="minorHAnsi" w:cstheme="minorHAnsi"/>
          <w:i/>
          <w:color w:val="0000FF"/>
          <w:sz w:val="20"/>
          <w:szCs w:val="24"/>
          <w:lang w:val="it-IT" w:eastAsia="it-IT"/>
        </w:rPr>
        <w:t>in alternativa</w:t>
      </w:r>
      <w:r w:rsidRPr="004406DD">
        <w:rPr>
          <w:rFonts w:asciiTheme="minorHAnsi" w:hAnsiTheme="minorHAnsi"/>
          <w:sz w:val="20"/>
          <w:lang w:val="it-IT"/>
        </w:rPr>
        <w:t>: Sono designati quale Responsabile unico del procedimento, ai sensi dell’art. 31 del D. Lgs. n. 50/2016 il Dott. _____________ e Direttore dell’esecuzione ai sensi dell’art. 101 del D. Lgs. n. 50/2016 il Dott. _________&gt;.</w:t>
      </w:r>
    </w:p>
    <w:p w14:paraId="109EFF8D" w14:textId="77777777" w:rsidR="00F95123" w:rsidRPr="00ED0192" w:rsidRDefault="00F95123" w:rsidP="00F95123">
      <w:pPr>
        <w:pStyle w:val="AOAltHead2"/>
        <w:widowControl w:val="0"/>
        <w:spacing w:before="0" w:line="300" w:lineRule="exact"/>
        <w:ind w:left="709"/>
        <w:rPr>
          <w:rFonts w:asciiTheme="minorHAnsi" w:hAnsiTheme="minorHAnsi"/>
          <w:sz w:val="20"/>
          <w:lang w:val="it-IT"/>
        </w:rPr>
      </w:pPr>
      <w:r w:rsidRPr="00ED0192">
        <w:rPr>
          <w:rFonts w:asciiTheme="minorHAnsi" w:hAnsiTheme="minorHAnsi"/>
          <w:sz w:val="20"/>
          <w:lang w:val="it-IT"/>
        </w:rPr>
        <w:t>L’affidatario si impegna a rispettare tutti i requisiti tecnici e ambientali previsti dalla normativa europea e nazionale in ottemperanza al principio di non arrecare un danno significativo all’ambiente “Do No Significant Harm” (DNSH), ivi incluso l’impegno a consegnare all’Amministrazione la documentazione a comprova del rispetto dei suddetti requisiti.</w:t>
      </w:r>
    </w:p>
    <w:p w14:paraId="5059FBD3" w14:textId="7C8491B2" w:rsidR="00373FEA" w:rsidRPr="004406DD" w:rsidRDefault="00373FEA" w:rsidP="001F1DC8">
      <w:pPr>
        <w:pStyle w:val="AOAltHead2"/>
        <w:widowControl w:val="0"/>
        <w:spacing w:before="0" w:line="300" w:lineRule="exact"/>
        <w:ind w:left="709"/>
        <w:rPr>
          <w:rFonts w:asciiTheme="minorHAnsi" w:hAnsiTheme="minorHAnsi" w:cstheme="minorHAnsi"/>
          <w:i/>
          <w:color w:val="0000FF"/>
          <w:sz w:val="20"/>
          <w:szCs w:val="24"/>
          <w:lang w:val="it-IT" w:eastAsia="it-IT"/>
        </w:rPr>
      </w:pPr>
      <w:r w:rsidRPr="004406DD">
        <w:rPr>
          <w:rFonts w:asciiTheme="minorHAnsi" w:hAnsiTheme="minorHAnsi" w:cstheme="minorHAnsi"/>
          <w:i/>
          <w:color w:val="0000FF"/>
          <w:sz w:val="20"/>
          <w:szCs w:val="24"/>
          <w:lang w:val="it-IT" w:eastAsia="it-IT"/>
        </w:rPr>
        <w:t xml:space="preserve">&lt;In caso di </w:t>
      </w:r>
      <w:r w:rsidR="00951864">
        <w:rPr>
          <w:rFonts w:asciiTheme="minorHAnsi" w:hAnsiTheme="minorHAnsi" w:cstheme="minorHAnsi"/>
          <w:i/>
          <w:color w:val="0000FF"/>
          <w:sz w:val="20"/>
          <w:szCs w:val="24"/>
          <w:lang w:val="it-IT" w:eastAsia="it-IT"/>
        </w:rPr>
        <w:t>Contratto esecutivo</w:t>
      </w:r>
      <w:r w:rsidRPr="004406DD">
        <w:rPr>
          <w:rFonts w:asciiTheme="minorHAnsi" w:hAnsiTheme="minorHAnsi" w:cstheme="minorHAnsi"/>
          <w:i/>
          <w:color w:val="0000FF"/>
          <w:sz w:val="20"/>
          <w:szCs w:val="24"/>
          <w:lang w:val="it-IT" w:eastAsia="it-IT"/>
        </w:rPr>
        <w:t xml:space="preserve"> affidato da un Soggetto Aggregatore, indicare tutte le singole Amministrazioni per le quali il Soggetto Aggregatore effettua l’Affidamento&gt;.</w:t>
      </w:r>
    </w:p>
    <w:p w14:paraId="2337B009" w14:textId="77777777" w:rsidR="005042E5" w:rsidRPr="004406DD" w:rsidRDefault="005042E5" w:rsidP="007B7062">
      <w:pPr>
        <w:pStyle w:val="AODocTxtL1"/>
        <w:widowControl w:val="0"/>
        <w:spacing w:before="0" w:line="300" w:lineRule="exact"/>
        <w:ind w:left="1418" w:hanging="698"/>
        <w:rPr>
          <w:rFonts w:asciiTheme="minorHAnsi" w:hAnsiTheme="minorHAnsi" w:cs="Arial"/>
          <w:sz w:val="20"/>
          <w:lang w:val="it-IT"/>
        </w:rPr>
      </w:pPr>
    </w:p>
    <w:p w14:paraId="2A690477" w14:textId="77777777" w:rsidR="005042E5" w:rsidRPr="004406DD" w:rsidRDefault="005042E5" w:rsidP="007B7062">
      <w:pPr>
        <w:pStyle w:val="AOHead1"/>
        <w:keepNext w:val="0"/>
        <w:widowControl w:val="0"/>
        <w:spacing w:before="0" w:line="300" w:lineRule="exact"/>
        <w:rPr>
          <w:rFonts w:asciiTheme="minorHAnsi" w:hAnsiTheme="minorHAnsi" w:cs="Arial"/>
          <w:sz w:val="20"/>
          <w:lang w:val="it-IT"/>
        </w:rPr>
      </w:pPr>
      <w:bookmarkStart w:id="18" w:name="_Toc87272264"/>
      <w:bookmarkStart w:id="19" w:name="_Toc87272332"/>
      <w:bookmarkStart w:id="20" w:name="_Toc113892513"/>
      <w:bookmarkStart w:id="21" w:name="_Ref88973441"/>
      <w:bookmarkEnd w:id="18"/>
      <w:bookmarkEnd w:id="19"/>
      <w:r w:rsidRPr="004406DD">
        <w:rPr>
          <w:rFonts w:asciiTheme="minorHAnsi" w:hAnsiTheme="minorHAnsi" w:cs="Arial"/>
          <w:sz w:val="20"/>
          <w:lang w:val="it-IT"/>
        </w:rPr>
        <w:t>EFFICACIA E DURATA</w:t>
      </w:r>
      <w:bookmarkEnd w:id="20"/>
    </w:p>
    <w:p w14:paraId="19DD0FBE" w14:textId="721FA8B5" w:rsidR="003C3975" w:rsidRPr="00697785" w:rsidRDefault="002610EC" w:rsidP="001F1DC8">
      <w:pPr>
        <w:pStyle w:val="AOAltHead2"/>
        <w:spacing w:before="0" w:line="300" w:lineRule="exact"/>
        <w:rPr>
          <w:rFonts w:asciiTheme="minorHAnsi" w:hAnsiTheme="minorHAnsi" w:cstheme="minorHAnsi"/>
          <w:sz w:val="20"/>
          <w:lang w:val="it-IT"/>
        </w:rPr>
      </w:pPr>
      <w:bookmarkStart w:id="22" w:name="_Ref87357281"/>
      <w:bookmarkStart w:id="23" w:name="_Toc107293179"/>
      <w:bookmarkStart w:id="24" w:name="_Toc106593649"/>
      <w:r w:rsidRPr="004406DD">
        <w:rPr>
          <w:rFonts w:asciiTheme="minorHAnsi" w:hAnsiTheme="minorHAnsi" w:cstheme="minorHAnsi"/>
          <w:sz w:val="20"/>
          <w:lang w:val="it-IT"/>
        </w:rPr>
        <w:t xml:space="preserve">Il presente </w:t>
      </w:r>
      <w:r w:rsidR="00951864">
        <w:rPr>
          <w:rFonts w:asciiTheme="minorHAnsi" w:hAnsiTheme="minorHAnsi" w:cstheme="minorHAnsi"/>
          <w:sz w:val="20"/>
          <w:lang w:val="it-IT"/>
        </w:rPr>
        <w:t>Contratto esecutivo</w:t>
      </w:r>
      <w:r w:rsidRPr="004406DD">
        <w:rPr>
          <w:rFonts w:asciiTheme="minorHAnsi" w:hAnsiTheme="minorHAnsi" w:cstheme="minorHAnsi"/>
          <w:sz w:val="20"/>
          <w:lang w:val="it-IT"/>
        </w:rPr>
        <w:t xml:space="preserve"> </w:t>
      </w:r>
      <w:r w:rsidR="00243541" w:rsidRPr="004406DD">
        <w:rPr>
          <w:rFonts w:asciiTheme="minorHAnsi" w:hAnsiTheme="minorHAnsi" w:cstheme="minorHAnsi"/>
          <w:sz w:val="20"/>
          <w:lang w:val="it-IT"/>
        </w:rPr>
        <w:t xml:space="preserve">spiega i suoi effetti dalla data della sua sottoscrizione ed avrà termine allo spirare di </w:t>
      </w:r>
      <w:r w:rsidRPr="004406DD">
        <w:rPr>
          <w:rFonts w:asciiTheme="minorHAnsi" w:hAnsiTheme="minorHAnsi" w:cstheme="minorHAnsi"/>
          <w:sz w:val="20"/>
          <w:lang w:val="it-IT"/>
        </w:rPr>
        <w:t xml:space="preserve">_______________ </w:t>
      </w:r>
      <w:r w:rsidR="0062388F" w:rsidRPr="004406DD">
        <w:rPr>
          <w:rFonts w:asciiTheme="minorHAnsi" w:hAnsiTheme="minorHAnsi" w:cstheme="minorHAnsi"/>
          <w:sz w:val="20"/>
          <w:lang w:val="it-IT"/>
        </w:rPr>
        <w:t>&lt;</w:t>
      </w:r>
      <w:r w:rsidRPr="004406DD">
        <w:rPr>
          <w:rFonts w:asciiTheme="minorHAnsi" w:hAnsiTheme="minorHAnsi" w:cstheme="minorHAnsi"/>
          <w:i/>
          <w:color w:val="0000FF"/>
          <w:sz w:val="20"/>
          <w:lang w:val="it-IT" w:eastAsia="it-IT"/>
        </w:rPr>
        <w:t>indicare la durata contrattuale in ragione</w:t>
      </w:r>
      <w:r w:rsidR="00951864">
        <w:rPr>
          <w:rFonts w:asciiTheme="minorHAnsi" w:hAnsiTheme="minorHAnsi" w:cstheme="minorHAnsi"/>
          <w:i/>
          <w:color w:val="0000FF"/>
          <w:sz w:val="20"/>
          <w:lang w:val="it-IT" w:eastAsia="it-IT"/>
        </w:rPr>
        <w:t xml:space="preserve"> di quanto previsto al par. 2 del Capitolato Tecnico Generale&gt;</w:t>
      </w:r>
      <w:bookmarkEnd w:id="22"/>
      <w:bookmarkEnd w:id="23"/>
      <w:r w:rsidR="00243541" w:rsidRPr="004406DD">
        <w:rPr>
          <w:rFonts w:asciiTheme="minorHAnsi" w:hAnsiTheme="minorHAnsi" w:cstheme="minorHAnsi"/>
          <w:sz w:val="20"/>
          <w:lang w:val="it-IT"/>
        </w:rPr>
        <w:t xml:space="preserve"> mesi dalla </w:t>
      </w:r>
      <w:r w:rsidR="007E1DE9" w:rsidRPr="000F3569">
        <w:rPr>
          <w:rFonts w:asciiTheme="minorHAnsi" w:hAnsiTheme="minorHAnsi" w:cstheme="minorHAnsi"/>
          <w:sz w:val="20"/>
          <w:lang w:val="it-IT"/>
        </w:rPr>
        <w:t>data di conclusione delle attività di presa in carico</w:t>
      </w:r>
      <w:r w:rsidR="007E1DE9">
        <w:rPr>
          <w:rFonts w:asciiTheme="minorHAnsi" w:hAnsiTheme="minorHAnsi" w:cstheme="minorHAnsi"/>
          <w:sz w:val="20"/>
          <w:lang w:val="it-IT"/>
        </w:rPr>
        <w:t xml:space="preserve">. </w:t>
      </w:r>
    </w:p>
    <w:p w14:paraId="061DF3E8" w14:textId="01617D01" w:rsidR="00697785" w:rsidRPr="003B6BA0" w:rsidRDefault="00697785" w:rsidP="001F1DC8">
      <w:pPr>
        <w:pStyle w:val="AOAltHead2"/>
        <w:spacing w:before="0" w:line="300" w:lineRule="exact"/>
        <w:rPr>
          <w:rFonts w:asciiTheme="minorHAnsi" w:hAnsiTheme="minorHAnsi" w:cstheme="minorHAnsi"/>
          <w:sz w:val="20"/>
          <w:lang w:val="it-IT"/>
        </w:rPr>
      </w:pPr>
      <w:r w:rsidRPr="003B6BA0">
        <w:rPr>
          <w:rFonts w:asciiTheme="minorHAnsi" w:hAnsiTheme="minorHAnsi" w:cstheme="minorHAnsi"/>
          <w:sz w:val="20"/>
          <w:lang w:val="it-IT"/>
        </w:rPr>
        <w:t xml:space="preserve">Le Amministrazioni possono, nei limiti di quanto previsto all’art. 106, comma 7, del D. Lgs. n. 50/2016, chiedere al Fornitore prestazioni supplementari rispetto al </w:t>
      </w:r>
      <w:r w:rsidR="00951864">
        <w:rPr>
          <w:rFonts w:asciiTheme="minorHAnsi" w:hAnsiTheme="minorHAnsi" w:cstheme="minorHAnsi"/>
          <w:sz w:val="20"/>
          <w:lang w:val="it-IT"/>
        </w:rPr>
        <w:t>Contratto esecutivo</w:t>
      </w:r>
      <w:r w:rsidRPr="003B6BA0">
        <w:rPr>
          <w:rFonts w:asciiTheme="minorHAnsi" w:hAnsiTheme="minorHAnsi" w:cstheme="minorHAnsi"/>
          <w:sz w:val="20"/>
          <w:lang w:val="it-IT"/>
        </w:rPr>
        <w:t xml:space="preserve">, che si rendano necessarie, ove un cambiamento del contraente produca entrambi gli effetti di cui all’art. 106, comma 1, lettera b), D. Lgs. n. 50/2016; l’Amministrazione comunicherà ad ANAC tale modifica entro i termini di cui all’art. 106, comma 8, del medesimo decreto. </w:t>
      </w:r>
    </w:p>
    <w:p w14:paraId="4622CF3E" w14:textId="27E7EF08" w:rsidR="00697785" w:rsidRPr="003B6BA0" w:rsidRDefault="00697785" w:rsidP="001F1DC8">
      <w:pPr>
        <w:pStyle w:val="AOAltHead2"/>
        <w:spacing w:before="0" w:line="300" w:lineRule="exact"/>
        <w:rPr>
          <w:rFonts w:asciiTheme="minorHAnsi" w:hAnsiTheme="minorHAnsi" w:cstheme="minorHAnsi"/>
          <w:sz w:val="20"/>
          <w:lang w:val="it-IT"/>
        </w:rPr>
      </w:pPr>
      <w:r w:rsidRPr="003B6BA0">
        <w:rPr>
          <w:rFonts w:asciiTheme="minorHAnsi" w:hAnsiTheme="minorHAnsi" w:cstheme="minorHAnsi"/>
          <w:sz w:val="20"/>
          <w:lang w:val="it-IT"/>
        </w:rPr>
        <w:lastRenderedPageBreak/>
        <w:t xml:space="preserve">Le Amministrazioni possono apportare modifiche al </w:t>
      </w:r>
      <w:r w:rsidR="00951864">
        <w:rPr>
          <w:rFonts w:asciiTheme="minorHAnsi" w:hAnsiTheme="minorHAnsi" w:cstheme="minorHAnsi"/>
          <w:sz w:val="20"/>
          <w:lang w:val="it-IT"/>
        </w:rPr>
        <w:t>contratto esecutivo</w:t>
      </w:r>
      <w:r w:rsidRPr="003B6BA0">
        <w:rPr>
          <w:rFonts w:asciiTheme="minorHAnsi" w:hAnsiTheme="minorHAnsi" w:cstheme="minorHAnsi"/>
          <w:sz w:val="20"/>
          <w:lang w:val="it-IT"/>
        </w:rPr>
        <w:t xml:space="preserve"> ove siano soddisfatte tutte le condizioni di cui all’art. 106, comma 1, lettera c), D. Lgs. 50/2016, fatto salvo quanto previsto all’art. 106, comma 7, del D. Lgs. n. 50/2016. Al ricorrere delle condizioni di cui all’art. 106, comma 14, del D. Lgs. 50/2016 l’Amministrazione comunicherà ad ANAC tale modifica entro i termini e con le modalità ivi indicati. In entrambi i casi sopra descritti, l’Amministrazione eseguirà le pubblicazioni prescritte dall’art. 106, comma 5, del D. Lgs. n. 50/2016.</w:t>
      </w:r>
    </w:p>
    <w:p w14:paraId="40754DB2" w14:textId="77777777" w:rsidR="00697785" w:rsidRPr="003B6BA0" w:rsidRDefault="00697785" w:rsidP="001F1DC8">
      <w:pPr>
        <w:pStyle w:val="AOAltHead2"/>
        <w:spacing w:before="0" w:line="300" w:lineRule="exact"/>
        <w:rPr>
          <w:rFonts w:asciiTheme="minorHAnsi" w:hAnsiTheme="minorHAnsi" w:cstheme="minorHAnsi"/>
          <w:sz w:val="20"/>
          <w:lang w:val="it-IT"/>
        </w:rPr>
      </w:pPr>
      <w:r w:rsidRPr="003B6BA0">
        <w:rPr>
          <w:rFonts w:asciiTheme="minorHAnsi" w:hAnsiTheme="minorHAnsi" w:cstheme="minorHAnsi"/>
          <w:sz w:val="20"/>
          <w:lang w:val="it-IT"/>
        </w:rPr>
        <w:t xml:space="preserve">Le Amministrazioni potranno apportare le modifiche di cui art. 106, comma 1, lett. d), del D. Lgs. n. 50/2016, nel pieno rispetto di tale previsione normativa. </w:t>
      </w:r>
    </w:p>
    <w:p w14:paraId="50B19C94" w14:textId="54E20F2E" w:rsidR="005042E5" w:rsidRPr="005B3ADB" w:rsidRDefault="005B3ADB" w:rsidP="008C2FCD">
      <w:pPr>
        <w:pStyle w:val="AOAltHead2"/>
        <w:spacing w:before="0" w:line="300" w:lineRule="exact"/>
        <w:rPr>
          <w:rFonts w:asciiTheme="minorHAnsi" w:hAnsiTheme="minorHAnsi" w:cstheme="minorHAnsi"/>
          <w:sz w:val="20"/>
          <w:lang w:val="it-IT"/>
        </w:rPr>
      </w:pPr>
      <w:r w:rsidRPr="005B3ADB">
        <w:rPr>
          <w:rFonts w:asciiTheme="minorHAnsi" w:hAnsiTheme="minorHAnsi" w:cstheme="minorHAnsi"/>
          <w:sz w:val="20"/>
          <w:lang w:val="it-IT"/>
        </w:rPr>
        <w:t>Così come chiarito dal Comunicato Anac del 23 marzo 2021, l’Amministrazione potrà imporre al fornitore affidatario dell’Appalto Specifico un aumento o una diminuzione delle prestazioni fino a concorrenza di un quinto dell’importo del contratto alle stesse condizioni ed agli stessi prezzi unitari previsti dal presente Contratto, solo laddove ricorrano i presupposti di cui al combinato disposto dei commi 1, lett. c) e 12 dell’art. 106, del Codice. In tal caso, il Fornitore non può far valere il diritto alla risoluzione del contratto.</w:t>
      </w:r>
    </w:p>
    <w:p w14:paraId="7B98029B" w14:textId="5EC3D942" w:rsidR="008C2FCD" w:rsidRDefault="008C2FCD">
      <w:pPr>
        <w:spacing w:after="160" w:line="259" w:lineRule="auto"/>
        <w:jc w:val="left"/>
        <w:rPr>
          <w:rFonts w:ascii="Times New Roman" w:hAnsi="Times New Roman"/>
          <w:sz w:val="22"/>
        </w:rPr>
      </w:pPr>
    </w:p>
    <w:p w14:paraId="0F93EF82" w14:textId="77777777" w:rsidR="005042E5" w:rsidRPr="004406DD" w:rsidRDefault="005042E5" w:rsidP="007B7062">
      <w:pPr>
        <w:pStyle w:val="AOHead1"/>
        <w:keepNext w:val="0"/>
        <w:widowControl w:val="0"/>
        <w:spacing w:before="0" w:line="300" w:lineRule="exact"/>
        <w:rPr>
          <w:rFonts w:asciiTheme="minorHAnsi" w:hAnsiTheme="minorHAnsi" w:cs="Arial"/>
          <w:caps w:val="0"/>
          <w:sz w:val="20"/>
          <w:lang w:val="it-IT"/>
        </w:rPr>
      </w:pPr>
      <w:bookmarkStart w:id="25" w:name="_Toc106593680"/>
      <w:bookmarkStart w:id="26" w:name="_Toc113892514"/>
      <w:bookmarkEnd w:id="16"/>
      <w:bookmarkEnd w:id="17"/>
      <w:bookmarkEnd w:id="21"/>
      <w:bookmarkEnd w:id="24"/>
      <w:r w:rsidRPr="004406DD">
        <w:rPr>
          <w:rFonts w:asciiTheme="minorHAnsi" w:hAnsiTheme="minorHAnsi" w:cs="Arial"/>
          <w:caps w:val="0"/>
          <w:sz w:val="20"/>
          <w:lang w:val="it-IT"/>
        </w:rPr>
        <w:t xml:space="preserve">GESTIONE DEL </w:t>
      </w:r>
      <w:bookmarkEnd w:id="25"/>
      <w:r w:rsidR="007E05B0" w:rsidRPr="004406DD">
        <w:rPr>
          <w:rFonts w:asciiTheme="minorHAnsi" w:hAnsiTheme="minorHAnsi" w:cs="Arial"/>
          <w:caps w:val="0"/>
          <w:sz w:val="20"/>
          <w:lang w:val="it-IT"/>
        </w:rPr>
        <w:t>CONTRATTO ESECUTIVO</w:t>
      </w:r>
      <w:bookmarkEnd w:id="26"/>
    </w:p>
    <w:p w14:paraId="767AAA5C" w14:textId="47ABE5BB" w:rsidR="000669ED" w:rsidRPr="003B5425" w:rsidRDefault="000669ED" w:rsidP="001F1DC8">
      <w:pPr>
        <w:pStyle w:val="AOAltHead2"/>
        <w:spacing w:before="0" w:line="300" w:lineRule="exact"/>
        <w:rPr>
          <w:rFonts w:asciiTheme="minorHAnsi" w:hAnsiTheme="minorHAnsi" w:cs="Arial"/>
          <w:sz w:val="20"/>
          <w:lang w:val="it-IT"/>
        </w:rPr>
      </w:pPr>
      <w:bookmarkStart w:id="27" w:name="_Toc106593682"/>
      <w:bookmarkStart w:id="28" w:name="_Toc106598609"/>
      <w:r w:rsidRPr="003B5425">
        <w:rPr>
          <w:rFonts w:asciiTheme="minorHAnsi" w:hAnsiTheme="minorHAnsi" w:cstheme="minorHAnsi"/>
          <w:sz w:val="20"/>
          <w:lang w:val="it-IT"/>
        </w:rPr>
        <w:t>Ai fini dell’</w:t>
      </w:r>
      <w:r w:rsidR="00A1572D" w:rsidRPr="003B5425">
        <w:rPr>
          <w:rFonts w:asciiTheme="minorHAnsi" w:hAnsiTheme="minorHAnsi" w:cstheme="minorHAnsi"/>
          <w:sz w:val="20"/>
          <w:lang w:val="it-IT"/>
        </w:rPr>
        <w:t xml:space="preserve">esecuzione del presente </w:t>
      </w:r>
      <w:r w:rsidR="00951864">
        <w:rPr>
          <w:rFonts w:asciiTheme="minorHAnsi" w:hAnsiTheme="minorHAnsi" w:cstheme="minorHAnsi"/>
          <w:sz w:val="20"/>
          <w:lang w:val="it-IT"/>
        </w:rPr>
        <w:t>Contratto esecutivo</w:t>
      </w:r>
      <w:r w:rsidR="00A1572D" w:rsidRPr="003B5425">
        <w:rPr>
          <w:rFonts w:asciiTheme="minorHAnsi" w:hAnsiTheme="minorHAnsi" w:cstheme="minorHAnsi"/>
          <w:sz w:val="20"/>
          <w:lang w:val="it-IT"/>
        </w:rPr>
        <w:t xml:space="preserve">, il Fornitore </w:t>
      </w:r>
      <w:r w:rsidRPr="003B5425">
        <w:rPr>
          <w:rFonts w:asciiTheme="minorHAnsi" w:hAnsiTheme="minorHAnsi" w:cstheme="minorHAnsi"/>
          <w:sz w:val="20"/>
          <w:lang w:val="it-IT"/>
        </w:rPr>
        <w:t xml:space="preserve">ha </w:t>
      </w:r>
      <w:r w:rsidR="007820CF" w:rsidRPr="003B5425">
        <w:rPr>
          <w:rFonts w:asciiTheme="minorHAnsi" w:hAnsiTheme="minorHAnsi" w:cstheme="minorHAnsi"/>
          <w:sz w:val="20"/>
          <w:lang w:val="it-IT"/>
        </w:rPr>
        <w:t>nomina</w:t>
      </w:r>
      <w:r w:rsidRPr="003B5425">
        <w:rPr>
          <w:rFonts w:asciiTheme="minorHAnsi" w:hAnsiTheme="minorHAnsi" w:cstheme="minorHAnsi"/>
          <w:sz w:val="20"/>
          <w:lang w:val="it-IT"/>
        </w:rPr>
        <w:t xml:space="preserve">to </w:t>
      </w:r>
      <w:r w:rsidR="003B5425" w:rsidRPr="003B5425">
        <w:rPr>
          <w:rFonts w:asciiTheme="minorHAnsi" w:hAnsiTheme="minorHAnsi" w:cstheme="minorHAnsi"/>
          <w:sz w:val="20"/>
          <w:lang w:val="it-IT"/>
        </w:rPr>
        <w:t xml:space="preserve">come Responsabile Unico delle Attività Contrattuali (RUAC) </w:t>
      </w:r>
      <w:r w:rsidR="004658BB">
        <w:rPr>
          <w:rFonts w:asciiTheme="minorHAnsi" w:hAnsiTheme="minorHAnsi" w:cstheme="minorHAnsi"/>
          <w:sz w:val="20"/>
          <w:lang w:val="it-IT"/>
        </w:rPr>
        <w:t>il Dott.</w:t>
      </w:r>
      <w:r w:rsidR="004658BB" w:rsidRPr="003B5425">
        <w:rPr>
          <w:rFonts w:asciiTheme="minorHAnsi" w:hAnsiTheme="minorHAnsi" w:cs="Arial"/>
          <w:sz w:val="20"/>
          <w:lang w:val="it-IT"/>
        </w:rPr>
        <w:t>_______</w:t>
      </w:r>
      <w:r w:rsidR="004658BB">
        <w:rPr>
          <w:rFonts w:asciiTheme="minorHAnsi" w:hAnsiTheme="minorHAnsi" w:cs="Arial"/>
          <w:sz w:val="20"/>
          <w:lang w:val="it-IT"/>
        </w:rPr>
        <w:t xml:space="preserve"> </w:t>
      </w:r>
      <w:r w:rsidR="003B5425" w:rsidRPr="003B5425">
        <w:rPr>
          <w:rFonts w:asciiTheme="minorHAnsi" w:hAnsiTheme="minorHAnsi" w:cstheme="minorHAnsi"/>
          <w:sz w:val="20"/>
          <w:lang w:val="it-IT"/>
        </w:rPr>
        <w:t>e come Referente/i Tecnico/i per</w:t>
      </w:r>
      <w:r w:rsidR="003B5425">
        <w:rPr>
          <w:rFonts w:asciiTheme="minorHAnsi" w:hAnsiTheme="minorHAnsi" w:cstheme="minorHAnsi"/>
          <w:sz w:val="20"/>
          <w:lang w:val="it-IT"/>
        </w:rPr>
        <w:t xml:space="preserve"> </w:t>
      </w:r>
      <w:r w:rsidR="003B5425" w:rsidRPr="003B5425">
        <w:rPr>
          <w:rFonts w:asciiTheme="minorHAnsi" w:hAnsiTheme="minorHAnsi" w:cstheme="minorHAnsi"/>
          <w:sz w:val="20"/>
          <w:lang w:val="it-IT"/>
        </w:rPr>
        <w:t>l’erogazione dei servizi:</w:t>
      </w:r>
      <w:r w:rsidRPr="003B5425">
        <w:rPr>
          <w:rFonts w:asciiTheme="minorHAnsi" w:hAnsiTheme="minorHAnsi" w:cstheme="minorHAnsi"/>
          <w:sz w:val="20"/>
          <w:lang w:val="it-IT"/>
        </w:rPr>
        <w:t xml:space="preserve"> </w:t>
      </w:r>
      <w:r w:rsidR="00951864">
        <w:rPr>
          <w:rFonts w:asciiTheme="minorHAnsi" w:hAnsiTheme="minorHAnsi" w:cstheme="minorHAnsi"/>
          <w:sz w:val="20"/>
          <w:lang w:val="it-IT"/>
        </w:rPr>
        <w:t>il/i dott.</w:t>
      </w:r>
      <w:r w:rsidRPr="003B5425">
        <w:rPr>
          <w:rFonts w:asciiTheme="minorHAnsi" w:hAnsiTheme="minorHAnsi" w:cs="Arial"/>
          <w:sz w:val="20"/>
          <w:lang w:val="it-IT"/>
        </w:rPr>
        <w:t>_______</w:t>
      </w:r>
      <w:r w:rsidR="004658BB">
        <w:rPr>
          <w:rFonts w:asciiTheme="minorHAnsi" w:hAnsiTheme="minorHAnsi" w:cs="Arial"/>
          <w:sz w:val="20"/>
          <w:lang w:val="it-IT"/>
        </w:rPr>
        <w:t>.</w:t>
      </w:r>
    </w:p>
    <w:p w14:paraId="395810FD" w14:textId="22A5681F" w:rsidR="00A1572D" w:rsidRPr="00386852" w:rsidRDefault="000669ED" w:rsidP="001F1DC8">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 xml:space="preserve">I compiti </w:t>
      </w:r>
      <w:r w:rsidR="00B7642B">
        <w:rPr>
          <w:rFonts w:asciiTheme="minorHAnsi" w:hAnsiTheme="minorHAnsi" w:cs="Arial"/>
          <w:sz w:val="20"/>
          <w:lang w:val="it-IT"/>
        </w:rPr>
        <w:t>demandati a</w:t>
      </w:r>
      <w:r w:rsidR="00576997">
        <w:rPr>
          <w:rFonts w:asciiTheme="minorHAnsi" w:hAnsiTheme="minorHAnsi" w:cs="Arial"/>
          <w:sz w:val="20"/>
          <w:lang w:val="it-IT"/>
        </w:rPr>
        <w:t>lle suddette figure</w:t>
      </w:r>
      <w:r w:rsidR="00B7642B">
        <w:rPr>
          <w:rFonts w:asciiTheme="minorHAnsi" w:hAnsiTheme="minorHAnsi" w:cs="Arial"/>
          <w:sz w:val="20"/>
          <w:lang w:val="it-IT"/>
        </w:rPr>
        <w:t xml:space="preserve"> del Fornitore </w:t>
      </w:r>
      <w:r w:rsidRPr="004406DD">
        <w:rPr>
          <w:rFonts w:asciiTheme="minorHAnsi" w:hAnsiTheme="minorHAnsi" w:cs="Arial"/>
          <w:sz w:val="20"/>
          <w:lang w:val="it-IT"/>
        </w:rPr>
        <w:t xml:space="preserve">sono </w:t>
      </w:r>
      <w:r w:rsidRPr="00386852">
        <w:rPr>
          <w:rFonts w:asciiTheme="minorHAnsi" w:hAnsiTheme="minorHAnsi" w:cs="Arial"/>
          <w:sz w:val="20"/>
          <w:lang w:val="it-IT"/>
        </w:rPr>
        <w:t xml:space="preserve">declinati al paragrafo </w:t>
      </w:r>
      <w:r w:rsidR="00576997" w:rsidRPr="00386852">
        <w:rPr>
          <w:rFonts w:asciiTheme="minorHAnsi" w:hAnsiTheme="minorHAnsi" w:cs="Arial"/>
          <w:sz w:val="20"/>
          <w:lang w:val="it-IT"/>
        </w:rPr>
        <w:t>7</w:t>
      </w:r>
      <w:r w:rsidR="00B7642B" w:rsidRPr="00386852">
        <w:rPr>
          <w:rFonts w:asciiTheme="minorHAnsi" w:hAnsiTheme="minorHAnsi" w:cs="Arial"/>
          <w:sz w:val="20"/>
          <w:lang w:val="it-IT"/>
        </w:rPr>
        <w:t xml:space="preserve">.2 </w:t>
      </w:r>
      <w:r w:rsidRPr="00386852">
        <w:rPr>
          <w:rFonts w:asciiTheme="minorHAnsi" w:hAnsiTheme="minorHAnsi" w:cs="Arial"/>
          <w:sz w:val="20"/>
          <w:lang w:val="it-IT"/>
        </w:rPr>
        <w:t>del Capitolato Tecnico Generale dell’Accordo Quadro</w:t>
      </w:r>
      <w:r w:rsidR="00A1572D" w:rsidRPr="00386852">
        <w:rPr>
          <w:rFonts w:asciiTheme="minorHAnsi" w:hAnsiTheme="minorHAnsi" w:cs="Arial"/>
          <w:sz w:val="20"/>
          <w:lang w:val="it-IT"/>
        </w:rPr>
        <w:t>.</w:t>
      </w:r>
    </w:p>
    <w:bookmarkEnd w:id="27"/>
    <w:bookmarkEnd w:id="28"/>
    <w:p w14:paraId="266061BB" w14:textId="4212A73C" w:rsidR="00AA305A" w:rsidRPr="00386852" w:rsidRDefault="001F54F2" w:rsidP="001F1DC8">
      <w:pPr>
        <w:pStyle w:val="AOAltHead2"/>
        <w:spacing w:before="0" w:line="300" w:lineRule="exact"/>
        <w:rPr>
          <w:lang w:val="it-IT"/>
        </w:rPr>
      </w:pPr>
      <w:r w:rsidRPr="00386852">
        <w:rPr>
          <w:rFonts w:asciiTheme="minorHAnsi" w:hAnsiTheme="minorHAnsi" w:cs="Arial"/>
          <w:sz w:val="20"/>
          <w:lang w:val="it-IT"/>
        </w:rPr>
        <w:t xml:space="preserve">Le attività di supervisione </w:t>
      </w:r>
      <w:bookmarkStart w:id="29" w:name="_Toc106593688"/>
      <w:bookmarkStart w:id="30" w:name="_Toc106598615"/>
      <w:r w:rsidR="005042E5" w:rsidRPr="00386852">
        <w:rPr>
          <w:rFonts w:asciiTheme="minorHAnsi" w:hAnsiTheme="minorHAnsi" w:cs="Arial"/>
          <w:sz w:val="20"/>
          <w:lang w:val="it-IT"/>
        </w:rPr>
        <w:t xml:space="preserve">e controllo della corretta esecuzione del </w:t>
      </w:r>
      <w:r w:rsidRPr="00386852">
        <w:rPr>
          <w:rFonts w:asciiTheme="minorHAnsi" w:hAnsiTheme="minorHAnsi" w:cs="Arial"/>
          <w:sz w:val="20"/>
          <w:lang w:val="it-IT"/>
        </w:rPr>
        <w:t>presente</w:t>
      </w:r>
      <w:r w:rsidR="005042E5" w:rsidRPr="00386852">
        <w:rPr>
          <w:rFonts w:asciiTheme="minorHAnsi" w:hAnsiTheme="minorHAnsi" w:cs="Arial"/>
          <w:sz w:val="20"/>
          <w:lang w:val="it-IT"/>
        </w:rPr>
        <w:t xml:space="preserve"> </w:t>
      </w:r>
      <w:r w:rsidR="00951864" w:rsidRPr="00386852">
        <w:rPr>
          <w:rFonts w:asciiTheme="minorHAnsi" w:hAnsiTheme="minorHAnsi" w:cs="Arial"/>
          <w:sz w:val="20"/>
          <w:lang w:val="it-IT"/>
        </w:rPr>
        <w:t>Contratto esecutivo</w:t>
      </w:r>
      <w:r w:rsidR="005042E5" w:rsidRPr="00386852">
        <w:rPr>
          <w:rFonts w:asciiTheme="minorHAnsi" w:hAnsiTheme="minorHAnsi" w:cs="Arial"/>
          <w:sz w:val="20"/>
          <w:lang w:val="it-IT"/>
        </w:rPr>
        <w:t>, in relazione ai</w:t>
      </w:r>
      <w:r w:rsidR="00B7642B" w:rsidRPr="00386852">
        <w:rPr>
          <w:rFonts w:asciiTheme="minorHAnsi" w:hAnsiTheme="minorHAnsi" w:cs="Arial"/>
          <w:sz w:val="20"/>
          <w:lang w:val="it-IT"/>
        </w:rPr>
        <w:t xml:space="preserve"> </w:t>
      </w:r>
      <w:r w:rsidR="00576997" w:rsidRPr="00386852">
        <w:rPr>
          <w:rFonts w:asciiTheme="minorHAnsi" w:hAnsiTheme="minorHAnsi" w:cs="Arial"/>
          <w:sz w:val="20"/>
          <w:lang w:val="it-IT"/>
        </w:rPr>
        <w:t>servizi richiesti</w:t>
      </w:r>
      <w:r w:rsidR="005042E5" w:rsidRPr="00386852">
        <w:rPr>
          <w:rFonts w:asciiTheme="minorHAnsi" w:hAnsiTheme="minorHAnsi" w:cs="Arial"/>
          <w:sz w:val="20"/>
          <w:lang w:val="it-IT"/>
        </w:rPr>
        <w:t xml:space="preserve">, sono svolte </w:t>
      </w:r>
      <w:r w:rsidR="00D01074" w:rsidRPr="00386852">
        <w:rPr>
          <w:rFonts w:asciiTheme="minorHAnsi" w:hAnsiTheme="minorHAnsi" w:cs="Arial"/>
          <w:sz w:val="20"/>
          <w:lang w:val="it-IT"/>
        </w:rPr>
        <w:t>dall’</w:t>
      </w:r>
      <w:r w:rsidR="005042E5" w:rsidRPr="00386852">
        <w:rPr>
          <w:rFonts w:asciiTheme="minorHAnsi" w:hAnsiTheme="minorHAnsi" w:cs="Arial"/>
          <w:sz w:val="20"/>
          <w:lang w:val="it-IT"/>
        </w:rPr>
        <w:t>Amministrazione</w:t>
      </w:r>
      <w:r w:rsidR="00D01074" w:rsidRPr="00386852">
        <w:rPr>
          <w:rFonts w:asciiTheme="minorHAnsi" w:hAnsiTheme="minorHAnsi" w:cs="Arial"/>
          <w:sz w:val="20"/>
          <w:lang w:val="it-IT"/>
        </w:rPr>
        <w:t>, eventualmente</w:t>
      </w:r>
      <w:r w:rsidR="005042E5" w:rsidRPr="00386852">
        <w:rPr>
          <w:rFonts w:asciiTheme="minorHAnsi" w:hAnsiTheme="minorHAnsi" w:cs="Arial"/>
          <w:sz w:val="20"/>
          <w:lang w:val="it-IT"/>
        </w:rPr>
        <w:t xml:space="preserve"> d’intesa con </w:t>
      </w:r>
      <w:r w:rsidR="00D01074" w:rsidRPr="00386852">
        <w:rPr>
          <w:rFonts w:asciiTheme="minorHAnsi" w:hAnsiTheme="minorHAnsi" w:cs="Arial"/>
          <w:sz w:val="20"/>
          <w:lang w:val="it-IT"/>
        </w:rPr>
        <w:t xml:space="preserve">i soggetti indicati </w:t>
      </w:r>
      <w:r w:rsidR="00576997" w:rsidRPr="00386852">
        <w:rPr>
          <w:rFonts w:asciiTheme="minorHAnsi" w:hAnsiTheme="minorHAnsi" w:cs="Arial"/>
          <w:sz w:val="20"/>
          <w:lang w:val="it-IT"/>
        </w:rPr>
        <w:t>nell’Allegato Governance a</w:t>
      </w:r>
      <w:r w:rsidR="00D01074" w:rsidRPr="00386852">
        <w:rPr>
          <w:rFonts w:asciiTheme="minorHAnsi" w:hAnsiTheme="minorHAnsi" w:cs="Arial"/>
          <w:sz w:val="20"/>
          <w:lang w:val="it-IT"/>
        </w:rPr>
        <w:t>l</w:t>
      </w:r>
      <w:r w:rsidR="00B7642B" w:rsidRPr="00386852">
        <w:rPr>
          <w:rFonts w:asciiTheme="minorHAnsi" w:hAnsiTheme="minorHAnsi" w:cs="Arial"/>
          <w:sz w:val="20"/>
          <w:lang w:val="it-IT"/>
        </w:rPr>
        <w:t xml:space="preserve"> Capitolato Tecnico Generale </w:t>
      </w:r>
      <w:bookmarkStart w:id="31" w:name="_Toc106593718"/>
      <w:bookmarkEnd w:id="29"/>
      <w:bookmarkEnd w:id="30"/>
      <w:r w:rsidR="00E958F3" w:rsidRPr="00386852">
        <w:rPr>
          <w:rFonts w:asciiTheme="minorHAnsi" w:hAnsiTheme="minorHAnsi" w:cs="Arial"/>
          <w:sz w:val="20"/>
          <w:lang w:val="it-IT"/>
        </w:rPr>
        <w:t>dell’Accordo Quadro</w:t>
      </w:r>
      <w:r w:rsidR="00E958F3" w:rsidRPr="00386852">
        <w:rPr>
          <w:lang w:val="it-IT"/>
        </w:rPr>
        <w:t>.</w:t>
      </w:r>
    </w:p>
    <w:p w14:paraId="5A91F8A8" w14:textId="00AE01D4" w:rsidR="005042E5" w:rsidRPr="00386852" w:rsidRDefault="00527D09" w:rsidP="003B5425">
      <w:pPr>
        <w:pStyle w:val="AOHead1"/>
        <w:rPr>
          <w:rFonts w:asciiTheme="minorHAnsi" w:hAnsiTheme="minorHAnsi" w:cs="Arial"/>
          <w:sz w:val="20"/>
          <w:lang w:val="it-IT"/>
        </w:rPr>
      </w:pPr>
      <w:bookmarkStart w:id="32" w:name="_Toc63340196"/>
      <w:bookmarkStart w:id="33" w:name="_Toc113892515"/>
      <w:bookmarkEnd w:id="31"/>
      <w:r w:rsidRPr="00386852">
        <w:rPr>
          <w:rFonts w:asciiTheme="minorHAnsi" w:hAnsiTheme="minorHAnsi" w:cs="Arial"/>
          <w:sz w:val="20"/>
          <w:lang w:val="it-IT"/>
        </w:rPr>
        <w:t xml:space="preserve">PRESA IN CARICO E </w:t>
      </w:r>
      <w:r w:rsidR="003D49CB" w:rsidRPr="00386852">
        <w:rPr>
          <w:rFonts w:asciiTheme="minorHAnsi" w:hAnsiTheme="minorHAnsi" w:cs="Arial"/>
          <w:sz w:val="20"/>
          <w:lang w:val="it-IT"/>
        </w:rPr>
        <w:t>TRASFERIMENTO D</w:t>
      </w:r>
      <w:r w:rsidR="00CC1B17" w:rsidRPr="00386852">
        <w:rPr>
          <w:rFonts w:asciiTheme="minorHAnsi" w:hAnsiTheme="minorHAnsi" w:cs="Arial"/>
          <w:sz w:val="20"/>
          <w:lang w:val="it-IT"/>
        </w:rPr>
        <w:t>EL</w:t>
      </w:r>
      <w:r w:rsidR="003D49CB" w:rsidRPr="00386852">
        <w:rPr>
          <w:rFonts w:asciiTheme="minorHAnsi" w:hAnsiTheme="minorHAnsi" w:cs="Arial"/>
          <w:sz w:val="20"/>
          <w:lang w:val="it-IT"/>
        </w:rPr>
        <w:t xml:space="preserve"> KNOW HOW</w:t>
      </w:r>
      <w:bookmarkEnd w:id="32"/>
      <w:bookmarkEnd w:id="33"/>
    </w:p>
    <w:p w14:paraId="54C1AE3E" w14:textId="5114795C" w:rsidR="00527D09" w:rsidRDefault="00527D09" w:rsidP="001F1DC8">
      <w:pPr>
        <w:pStyle w:val="AOAltHead2"/>
        <w:spacing w:before="0" w:line="300" w:lineRule="exact"/>
        <w:rPr>
          <w:rFonts w:asciiTheme="minorHAnsi" w:hAnsiTheme="minorHAnsi" w:cstheme="minorHAnsi"/>
          <w:sz w:val="20"/>
          <w:lang w:val="it-IT"/>
        </w:rPr>
      </w:pPr>
      <w:bookmarkStart w:id="34" w:name="_Toc106593722"/>
      <w:bookmarkStart w:id="35" w:name="_Toc106598649"/>
      <w:bookmarkStart w:id="36" w:name="_Ref372119906"/>
      <w:r w:rsidRPr="00386852">
        <w:rPr>
          <w:rFonts w:asciiTheme="minorHAnsi" w:hAnsiTheme="minorHAnsi" w:cstheme="minorHAnsi"/>
          <w:sz w:val="20"/>
          <w:lang w:val="it-IT"/>
        </w:rPr>
        <w:t xml:space="preserve">Il Fornitore, a decorrere dalla data di stipula del presente </w:t>
      </w:r>
      <w:r w:rsidR="00951864" w:rsidRPr="00386852">
        <w:rPr>
          <w:rFonts w:asciiTheme="minorHAnsi" w:hAnsiTheme="minorHAnsi" w:cstheme="minorHAnsi"/>
          <w:sz w:val="20"/>
          <w:lang w:val="it-IT"/>
        </w:rPr>
        <w:t>Contratto esecutivo</w:t>
      </w:r>
      <w:r w:rsidRPr="00386852">
        <w:rPr>
          <w:rFonts w:asciiTheme="minorHAnsi" w:hAnsiTheme="minorHAnsi" w:cstheme="minorHAnsi"/>
          <w:sz w:val="20"/>
          <w:lang w:val="it-IT"/>
        </w:rPr>
        <w:t>, dovrà procedere alla attività di presa in carico con le modalità indicate ne</w:t>
      </w:r>
      <w:r w:rsidRPr="00527D09">
        <w:rPr>
          <w:rFonts w:asciiTheme="minorHAnsi" w:hAnsiTheme="minorHAnsi" w:cstheme="minorHAnsi"/>
          <w:sz w:val="20"/>
          <w:lang w:val="it-IT"/>
        </w:rPr>
        <w:t>l Capitolato Tecnico Speciale dell’Accordo Quadro.</w:t>
      </w:r>
    </w:p>
    <w:p w14:paraId="7FA6AF33" w14:textId="75B35990" w:rsidR="00BC00B9" w:rsidRPr="00BC00B9" w:rsidRDefault="00BC00B9" w:rsidP="001F1DC8">
      <w:pPr>
        <w:pStyle w:val="AOAltHead2"/>
        <w:spacing w:before="0" w:line="300" w:lineRule="exact"/>
        <w:rPr>
          <w:rFonts w:asciiTheme="minorHAnsi" w:hAnsiTheme="minorHAnsi" w:cstheme="minorHAnsi"/>
          <w:sz w:val="20"/>
          <w:lang w:val="it-IT"/>
        </w:rPr>
      </w:pPr>
      <w:r w:rsidRPr="00BC00B9">
        <w:rPr>
          <w:rFonts w:asciiTheme="minorHAnsi" w:hAnsiTheme="minorHAnsi" w:cstheme="minorHAnsi"/>
          <w:sz w:val="20"/>
          <w:lang w:val="it-IT"/>
        </w:rPr>
        <w:t>L’attivazione dei servizi avverrà nei tempi e nei modi di cui al Capitolato Tecnico Generale e Speciale dell’Accordo Quadro, al Piano dei Fabbisogni ed al Piano Operativo.</w:t>
      </w:r>
    </w:p>
    <w:p w14:paraId="6C1BF67D" w14:textId="5072EBE5" w:rsidR="00AA305A" w:rsidRPr="00CC1B17" w:rsidRDefault="00CC1B17" w:rsidP="001F1DC8">
      <w:pPr>
        <w:pStyle w:val="AOAltHead2"/>
        <w:spacing w:before="0" w:line="300" w:lineRule="exact"/>
        <w:rPr>
          <w:rFonts w:asciiTheme="minorHAnsi" w:hAnsiTheme="minorHAnsi" w:cstheme="minorHAnsi"/>
          <w:sz w:val="20"/>
          <w:lang w:val="it-IT"/>
        </w:rPr>
      </w:pPr>
      <w:r w:rsidRPr="00CC1B17">
        <w:rPr>
          <w:rFonts w:asciiTheme="minorHAnsi" w:hAnsiTheme="minorHAnsi" w:cstheme="minorHAnsi"/>
          <w:sz w:val="20"/>
          <w:lang w:val="it-IT"/>
        </w:rPr>
        <w:t>In base ai servizi richiesti da parte dell’Amministrazione contraente, a</w:t>
      </w:r>
      <w:r w:rsidR="005042E5" w:rsidRPr="00CC1B17">
        <w:rPr>
          <w:rFonts w:asciiTheme="minorHAnsi" w:hAnsiTheme="minorHAnsi" w:cstheme="minorHAnsi"/>
          <w:sz w:val="20"/>
          <w:lang w:val="it-IT"/>
        </w:rPr>
        <w:t>lla scadenza</w:t>
      </w:r>
      <w:r w:rsidR="00E535B7" w:rsidRPr="00CC1B17">
        <w:rPr>
          <w:rFonts w:asciiTheme="minorHAnsi" w:hAnsiTheme="minorHAnsi" w:cstheme="minorHAnsi"/>
          <w:sz w:val="20"/>
          <w:lang w:val="it-IT"/>
        </w:rPr>
        <w:t xml:space="preserve"> del presente </w:t>
      </w:r>
      <w:r w:rsidR="00951864">
        <w:rPr>
          <w:rFonts w:asciiTheme="minorHAnsi" w:hAnsiTheme="minorHAnsi" w:cstheme="minorHAnsi"/>
          <w:sz w:val="20"/>
          <w:lang w:val="it-IT"/>
        </w:rPr>
        <w:t>Contratto esecutivo</w:t>
      </w:r>
      <w:r w:rsidR="005042E5" w:rsidRPr="00CC1B17">
        <w:rPr>
          <w:rFonts w:asciiTheme="minorHAnsi" w:hAnsiTheme="minorHAnsi" w:cstheme="minorHAnsi"/>
          <w:sz w:val="20"/>
          <w:lang w:val="it-IT"/>
        </w:rPr>
        <w:t xml:space="preserve"> o</w:t>
      </w:r>
      <w:r w:rsidR="00E535B7" w:rsidRPr="00CC1B17">
        <w:rPr>
          <w:rFonts w:asciiTheme="minorHAnsi" w:hAnsiTheme="minorHAnsi" w:cstheme="minorHAnsi"/>
          <w:sz w:val="20"/>
          <w:lang w:val="it-IT"/>
        </w:rPr>
        <w:t xml:space="preserve"> in caso di</w:t>
      </w:r>
      <w:r w:rsidR="005042E5" w:rsidRPr="00CC1B17">
        <w:rPr>
          <w:rFonts w:asciiTheme="minorHAnsi" w:hAnsiTheme="minorHAnsi" w:cstheme="minorHAnsi"/>
          <w:sz w:val="20"/>
          <w:lang w:val="it-IT"/>
        </w:rPr>
        <w:t xml:space="preserve"> risoluzione </w:t>
      </w:r>
      <w:r w:rsidR="00E535B7" w:rsidRPr="00CC1B17">
        <w:rPr>
          <w:rFonts w:asciiTheme="minorHAnsi" w:hAnsiTheme="minorHAnsi" w:cstheme="minorHAnsi"/>
          <w:sz w:val="20"/>
          <w:lang w:val="it-IT"/>
        </w:rPr>
        <w:t>o recesso dallo stesso,</w:t>
      </w:r>
      <w:r w:rsidR="005042E5" w:rsidRPr="00CC1B17">
        <w:rPr>
          <w:rFonts w:asciiTheme="minorHAnsi" w:hAnsiTheme="minorHAnsi" w:cstheme="minorHAnsi"/>
          <w:sz w:val="20"/>
          <w:lang w:val="it-IT"/>
        </w:rPr>
        <w:t xml:space="preserve"> il Fornitore si impegna a porre in essere tutte </w:t>
      </w:r>
      <w:r w:rsidRPr="00CC1B17">
        <w:rPr>
          <w:rFonts w:asciiTheme="minorHAnsi" w:hAnsiTheme="minorHAnsi" w:cstheme="minorHAnsi"/>
          <w:sz w:val="20"/>
          <w:lang w:val="it-IT"/>
        </w:rPr>
        <w:t xml:space="preserve">le attività </w:t>
      </w:r>
      <w:r>
        <w:rPr>
          <w:rFonts w:asciiTheme="minorHAnsi" w:hAnsiTheme="minorHAnsi" w:cstheme="minorHAnsi"/>
          <w:sz w:val="20"/>
          <w:lang w:val="it-IT"/>
        </w:rPr>
        <w:t>per il</w:t>
      </w:r>
      <w:r w:rsidRPr="00CC1B17">
        <w:rPr>
          <w:rFonts w:asciiTheme="minorHAnsi" w:hAnsiTheme="minorHAnsi" w:cstheme="minorHAnsi"/>
          <w:sz w:val="20"/>
          <w:lang w:val="it-IT"/>
        </w:rPr>
        <w:t xml:space="preserve"> passaggio di consegne di fine fornitura (phase-out), finalizzato al trasferimento all’Amministrazione, o a terzi da essa indicati, del know-how e delle competenze maturate nella conduzione delle attività</w:t>
      </w:r>
      <w:r>
        <w:rPr>
          <w:rFonts w:asciiTheme="minorHAnsi" w:hAnsiTheme="minorHAnsi" w:cstheme="minorHAnsi"/>
          <w:sz w:val="20"/>
          <w:lang w:val="it-IT"/>
        </w:rPr>
        <w:t xml:space="preserve">, secondo quanto previsto nel </w:t>
      </w:r>
      <w:r w:rsidR="000646A4" w:rsidRPr="000154F5">
        <w:rPr>
          <w:rFonts w:asciiTheme="minorHAnsi" w:hAnsiTheme="minorHAnsi" w:cstheme="minorHAnsi"/>
          <w:sz w:val="20"/>
          <w:lang w:val="it-IT"/>
        </w:rPr>
        <w:t xml:space="preserve">paragrafo </w:t>
      </w:r>
      <w:r w:rsidR="009F7786">
        <w:rPr>
          <w:rFonts w:asciiTheme="minorHAnsi" w:hAnsiTheme="minorHAnsi" w:cstheme="minorHAnsi"/>
          <w:sz w:val="20"/>
          <w:lang w:val="it-IT"/>
        </w:rPr>
        <w:t>7</w:t>
      </w:r>
      <w:r w:rsidR="000646A4" w:rsidRPr="000154F5">
        <w:rPr>
          <w:rFonts w:asciiTheme="minorHAnsi" w:hAnsiTheme="minorHAnsi" w:cstheme="minorHAnsi"/>
          <w:sz w:val="20"/>
          <w:lang w:val="it-IT"/>
        </w:rPr>
        <w:t xml:space="preserve">.3 del </w:t>
      </w:r>
      <w:r w:rsidRPr="000154F5">
        <w:rPr>
          <w:rFonts w:asciiTheme="minorHAnsi" w:hAnsiTheme="minorHAnsi" w:cstheme="minorHAnsi"/>
          <w:sz w:val="20"/>
          <w:lang w:val="it-IT"/>
        </w:rPr>
        <w:t xml:space="preserve">Capitolato Tecnico </w:t>
      </w:r>
      <w:r w:rsidR="000646A4" w:rsidRPr="000154F5">
        <w:rPr>
          <w:rFonts w:asciiTheme="minorHAnsi" w:hAnsiTheme="minorHAnsi" w:cstheme="minorHAnsi"/>
          <w:sz w:val="20"/>
          <w:lang w:val="it-IT"/>
        </w:rPr>
        <w:t>Speciale</w:t>
      </w:r>
      <w:r w:rsidR="00951864">
        <w:rPr>
          <w:rFonts w:asciiTheme="minorHAnsi" w:hAnsiTheme="minorHAnsi" w:cstheme="minorHAnsi"/>
          <w:sz w:val="20"/>
          <w:lang w:val="it-IT"/>
        </w:rPr>
        <w:t xml:space="preserve"> (2</w:t>
      </w:r>
      <w:r w:rsidR="009F7786">
        <w:rPr>
          <w:rFonts w:asciiTheme="minorHAnsi" w:hAnsiTheme="minorHAnsi" w:cstheme="minorHAnsi"/>
          <w:sz w:val="20"/>
          <w:lang w:val="it-IT"/>
        </w:rPr>
        <w:t>A</w:t>
      </w:r>
      <w:r w:rsidR="00951864">
        <w:rPr>
          <w:rFonts w:asciiTheme="minorHAnsi" w:hAnsiTheme="minorHAnsi" w:cstheme="minorHAnsi"/>
          <w:sz w:val="20"/>
          <w:lang w:val="it-IT"/>
        </w:rPr>
        <w:t>)</w:t>
      </w:r>
      <w:r w:rsidR="005042E5" w:rsidRPr="00CC1B17">
        <w:rPr>
          <w:rFonts w:asciiTheme="minorHAnsi" w:hAnsiTheme="minorHAnsi" w:cstheme="minorHAnsi"/>
          <w:sz w:val="20"/>
          <w:lang w:val="it-IT"/>
        </w:rPr>
        <w:t>.</w:t>
      </w:r>
      <w:bookmarkStart w:id="37" w:name="_Toc106593696"/>
      <w:bookmarkEnd w:id="34"/>
      <w:bookmarkEnd w:id="35"/>
      <w:bookmarkEnd w:id="36"/>
    </w:p>
    <w:p w14:paraId="48F2C566" w14:textId="77777777" w:rsidR="0050299D" w:rsidRPr="0050299D" w:rsidRDefault="0050299D" w:rsidP="0050299D">
      <w:pPr>
        <w:pStyle w:val="AOHead1"/>
        <w:rPr>
          <w:rFonts w:asciiTheme="minorHAnsi" w:hAnsiTheme="minorHAnsi" w:cs="Arial"/>
          <w:sz w:val="20"/>
          <w:lang w:val="it-IT"/>
        </w:rPr>
      </w:pPr>
      <w:bookmarkStart w:id="38" w:name="_Toc113892516"/>
      <w:r w:rsidRPr="0050299D">
        <w:rPr>
          <w:rFonts w:asciiTheme="minorHAnsi" w:hAnsiTheme="minorHAnsi" w:cs="Arial"/>
          <w:sz w:val="20"/>
          <w:lang w:val="it-IT"/>
        </w:rPr>
        <w:t>LOCALI MESSI A DISPOSIZIONE DALL’AMMINISTRAZIONE CONTRAENTE</w:t>
      </w:r>
      <w:bookmarkEnd w:id="38"/>
    </w:p>
    <w:p w14:paraId="248BADAD" w14:textId="1F1B161D" w:rsidR="0050299D" w:rsidRPr="00A12B08" w:rsidRDefault="0050299D" w:rsidP="001F1DC8">
      <w:pPr>
        <w:pStyle w:val="AOHead2"/>
        <w:spacing w:before="0" w:line="300" w:lineRule="exact"/>
        <w:rPr>
          <w:rFonts w:asciiTheme="minorHAnsi" w:hAnsiTheme="minorHAnsi" w:cstheme="minorHAnsi"/>
          <w:b w:val="0"/>
          <w:sz w:val="20"/>
          <w:lang w:val="it-IT"/>
        </w:rPr>
      </w:pPr>
      <w:r w:rsidRPr="00A12B08">
        <w:rPr>
          <w:rFonts w:asciiTheme="minorHAnsi" w:hAnsiTheme="minorHAnsi" w:cstheme="minorHAnsi"/>
          <w:b w:val="0"/>
          <w:sz w:val="20"/>
          <w:lang w:val="it-IT"/>
        </w:rPr>
        <w:t>L’Amministrazione Contraente provvede ad indicare e</w:t>
      </w:r>
      <w:r w:rsidR="00A12B08" w:rsidRPr="00A12B08">
        <w:rPr>
          <w:rFonts w:asciiTheme="minorHAnsi" w:hAnsiTheme="minorHAnsi" w:cstheme="minorHAnsi"/>
          <w:b w:val="0"/>
          <w:sz w:val="20"/>
          <w:lang w:val="it-IT"/>
        </w:rPr>
        <w:t xml:space="preserve"> </w:t>
      </w:r>
      <w:r w:rsidRPr="00A12B08">
        <w:rPr>
          <w:rFonts w:asciiTheme="minorHAnsi" w:hAnsiTheme="minorHAnsi" w:cstheme="minorHAnsi"/>
          <w:b w:val="0"/>
          <w:sz w:val="20"/>
          <w:lang w:val="it-IT"/>
        </w:rPr>
        <w:t xml:space="preserve">mettere a disposizione del Fornitore, in comodato gratuito ed in uso non esclusivo, locali idonei alla installazione </w:t>
      </w:r>
      <w:r w:rsidRPr="00A12B08">
        <w:rPr>
          <w:rFonts w:asciiTheme="minorHAnsi" w:hAnsiTheme="minorHAnsi" w:cstheme="minorHAnsi"/>
          <w:b w:val="0"/>
          <w:sz w:val="20"/>
          <w:lang w:val="it-IT"/>
        </w:rPr>
        <w:lastRenderedPageBreak/>
        <w:t>degli eventuali apparati del Fornitore necessari all’erogazione dei servizi richiesti, con le modalità indicate nel Piano dei Fabbisogni e nel Piano Operativo.</w:t>
      </w:r>
    </w:p>
    <w:p w14:paraId="1D92949A" w14:textId="775F5848" w:rsidR="0050299D" w:rsidRPr="0050299D" w:rsidRDefault="0050299D" w:rsidP="001F1DC8">
      <w:pPr>
        <w:pStyle w:val="AOHead2"/>
        <w:spacing w:before="0" w:line="300" w:lineRule="exact"/>
        <w:rPr>
          <w:rFonts w:asciiTheme="minorHAnsi" w:hAnsiTheme="minorHAnsi" w:cstheme="minorHAnsi"/>
          <w:b w:val="0"/>
          <w:sz w:val="20"/>
          <w:lang w:val="it-IT"/>
        </w:rPr>
      </w:pPr>
      <w:r w:rsidRPr="0050299D">
        <w:rPr>
          <w:rFonts w:asciiTheme="minorHAnsi" w:hAnsiTheme="minorHAnsi" w:cstheme="minorHAnsi"/>
          <w:b w:val="0"/>
          <w:sz w:val="20"/>
          <w:lang w:val="it-IT"/>
        </w:rPr>
        <w:t>L’Amministrazione Contraente garantisce al Fornitore:</w:t>
      </w:r>
    </w:p>
    <w:p w14:paraId="1B5B87C1" w14:textId="77777777" w:rsidR="0050299D" w:rsidRPr="0050299D" w:rsidRDefault="0050299D" w:rsidP="00010011">
      <w:pPr>
        <w:pStyle w:val="Paragrafoelenco"/>
        <w:numPr>
          <w:ilvl w:val="0"/>
          <w:numId w:val="29"/>
        </w:numPr>
        <w:tabs>
          <w:tab w:val="left" w:pos="720"/>
        </w:tabs>
        <w:textAlignment w:val="baseline"/>
        <w:rPr>
          <w:rFonts w:asciiTheme="minorHAnsi" w:hAnsiTheme="minorHAnsi" w:cstheme="minorHAnsi"/>
        </w:rPr>
      </w:pPr>
      <w:r w:rsidRPr="0050299D">
        <w:rPr>
          <w:rFonts w:asciiTheme="minorHAnsi" w:hAnsiTheme="minorHAnsi" w:cstheme="minorHAnsi"/>
        </w:rPr>
        <w:t>lo spazio fisico necessario per l’alloggio delle apparecchiature ed idoneo ad ospitare le apparecchiature medesime;</w:t>
      </w:r>
    </w:p>
    <w:p w14:paraId="2173A63F" w14:textId="77777777" w:rsidR="0050299D" w:rsidRPr="0050299D" w:rsidRDefault="0050299D" w:rsidP="00010011">
      <w:pPr>
        <w:pStyle w:val="Paragrafoelenco"/>
        <w:numPr>
          <w:ilvl w:val="0"/>
          <w:numId w:val="29"/>
        </w:numPr>
        <w:tabs>
          <w:tab w:val="left" w:pos="720"/>
        </w:tabs>
        <w:textAlignment w:val="baseline"/>
        <w:rPr>
          <w:rFonts w:asciiTheme="minorHAnsi" w:hAnsiTheme="minorHAnsi" w:cstheme="minorHAnsi"/>
        </w:rPr>
      </w:pPr>
      <w:r w:rsidRPr="0050299D">
        <w:rPr>
          <w:rFonts w:asciiTheme="minorHAnsi" w:hAnsiTheme="minorHAnsi" w:cstheme="minorHAnsi"/>
        </w:rPr>
        <w:t>l’alimentazione elettrica delle apparecchiature di adeguata potenza; sarà cura del Fornitore provvedere ad adottare ogni misura per la garantire la continuità della alimentazione elettrica.</w:t>
      </w:r>
    </w:p>
    <w:p w14:paraId="49E05CDD" w14:textId="64616C8F" w:rsidR="0050299D" w:rsidRPr="00042DE1" w:rsidRDefault="0050299D" w:rsidP="001F1DC8">
      <w:pPr>
        <w:pStyle w:val="AOHead2"/>
        <w:spacing w:before="0" w:line="300" w:lineRule="exact"/>
        <w:rPr>
          <w:rFonts w:asciiTheme="minorHAnsi" w:hAnsiTheme="minorHAnsi" w:cstheme="minorHAnsi"/>
          <w:b w:val="0"/>
          <w:sz w:val="20"/>
          <w:lang w:val="it-IT"/>
        </w:rPr>
      </w:pPr>
      <w:r w:rsidRPr="00042DE1">
        <w:rPr>
          <w:rFonts w:asciiTheme="minorHAnsi" w:hAnsiTheme="minorHAnsi" w:cstheme="minorHAnsi"/>
          <w:b w:val="0"/>
          <w:sz w:val="20"/>
          <w:lang w:val="it-IT"/>
        </w:rPr>
        <w:t>Il Fornitore provvede a visitare i locali messi a disposizione dall’Amministrazione Contraente ed a segnalare, prima della data di disponibilità all’attivazione, l’eventuale inidoneità tecnica degli stessi.</w:t>
      </w:r>
    </w:p>
    <w:p w14:paraId="3F576972" w14:textId="4EB7324B" w:rsidR="0050299D" w:rsidRPr="00042DE1" w:rsidRDefault="0050299D" w:rsidP="001F1DC8">
      <w:pPr>
        <w:pStyle w:val="AOHead2"/>
        <w:spacing w:before="0" w:line="300" w:lineRule="exact"/>
        <w:rPr>
          <w:rFonts w:ascii="Calibri" w:eastAsia="Calibri" w:hAnsi="Calibri"/>
          <w:b w:val="0"/>
          <w:color w:val="000000"/>
          <w:spacing w:val="-4"/>
          <w:sz w:val="20"/>
          <w:lang w:val="it-IT"/>
        </w:rPr>
      </w:pPr>
      <w:r w:rsidRPr="00042DE1">
        <w:rPr>
          <w:rFonts w:asciiTheme="minorHAnsi" w:hAnsiTheme="minorHAnsi" w:cstheme="minorHAnsi"/>
          <w:b w:val="0"/>
          <w:sz w:val="20"/>
          <w:lang w:val="it-IT"/>
        </w:rPr>
        <w:t xml:space="preserve">L’Amministrazione Contraente consentirà al personale del Fornitore o a soggetti da esso indicati, muniti di documento di riconoscimento, l’accesso ai propri locali per eseguire eventuali operazioni rientranti nell’oggetto del presente </w:t>
      </w:r>
      <w:r w:rsidR="00951864">
        <w:rPr>
          <w:rFonts w:asciiTheme="minorHAnsi" w:hAnsiTheme="minorHAnsi" w:cstheme="minorHAnsi"/>
          <w:b w:val="0"/>
          <w:sz w:val="20"/>
          <w:lang w:val="it-IT"/>
        </w:rPr>
        <w:t>Contratto esecutivo</w:t>
      </w:r>
      <w:r w:rsidRPr="00042DE1">
        <w:rPr>
          <w:rFonts w:asciiTheme="minorHAnsi" w:hAnsiTheme="minorHAnsi" w:cstheme="minorHAnsi"/>
          <w:b w:val="0"/>
          <w:sz w:val="20"/>
          <w:lang w:val="it-IT"/>
        </w:rPr>
        <w:t>. Le modalità dell’accesso saranno concordate fra le Parti al fine di salvaguardare la legittima esigenza di sicurezza dell’Amministrazione Contraente. Il Fornitore è tenuto a procedere allo sgombero, a lavoro ultimato, delle attrezzature e dei materiali residui</w:t>
      </w:r>
      <w:r w:rsidRPr="00042DE1">
        <w:rPr>
          <w:rFonts w:ascii="Calibri" w:eastAsia="Calibri" w:hAnsi="Calibri"/>
          <w:b w:val="0"/>
          <w:color w:val="000000"/>
          <w:spacing w:val="-4"/>
          <w:sz w:val="20"/>
          <w:lang w:val="it-IT"/>
        </w:rPr>
        <w:t>.</w:t>
      </w:r>
    </w:p>
    <w:p w14:paraId="1775081E" w14:textId="2B751FB7" w:rsidR="0050299D" w:rsidRPr="00042DE1" w:rsidRDefault="0050299D" w:rsidP="001F1DC8">
      <w:pPr>
        <w:pStyle w:val="AOHead2"/>
        <w:spacing w:before="0" w:line="300" w:lineRule="exact"/>
        <w:rPr>
          <w:rFonts w:ascii="Calibri" w:eastAsia="Calibri" w:hAnsi="Calibri"/>
          <w:b w:val="0"/>
          <w:color w:val="000000"/>
          <w:sz w:val="20"/>
          <w:lang w:val="it-IT"/>
        </w:rPr>
      </w:pPr>
      <w:r w:rsidRPr="00042DE1">
        <w:rPr>
          <w:rFonts w:asciiTheme="minorHAnsi" w:hAnsiTheme="minorHAnsi" w:cstheme="minorHAnsi"/>
          <w:b w:val="0"/>
          <w:sz w:val="20"/>
          <w:lang w:val="it-IT"/>
        </w:rPr>
        <w:t>L’Amministrazione Contraente, successivamente all’esito positivo delle verifiche di conformità a fine contratto, porrà in essere quanto possibile affinché gli apparati del Fornitore presenti nei suoi locali non vengano danneggiati o manomessi, pur non assumendosi responsabilità se non quelle derivanti da dolo o colpa grave del proprio personale.</w:t>
      </w:r>
    </w:p>
    <w:p w14:paraId="0747B0C5" w14:textId="77777777" w:rsidR="001F1DC8" w:rsidRDefault="001F1DC8" w:rsidP="001F1DC8">
      <w:pPr>
        <w:pStyle w:val="AOHead1"/>
        <w:keepNext w:val="0"/>
        <w:widowControl w:val="0"/>
        <w:numPr>
          <w:ilvl w:val="0"/>
          <w:numId w:val="0"/>
        </w:numPr>
        <w:spacing w:before="0" w:line="300" w:lineRule="exact"/>
        <w:ind w:left="720"/>
        <w:rPr>
          <w:rFonts w:asciiTheme="minorHAnsi" w:hAnsiTheme="minorHAnsi" w:cs="Arial"/>
          <w:caps w:val="0"/>
          <w:sz w:val="20"/>
          <w:lang w:val="it-IT"/>
        </w:rPr>
      </w:pPr>
      <w:bookmarkStart w:id="39" w:name="_Toc106593698"/>
      <w:bookmarkStart w:id="40" w:name="_Ref372119816"/>
      <w:bookmarkEnd w:id="37"/>
    </w:p>
    <w:p w14:paraId="3B206DF2" w14:textId="03EF1D67" w:rsidR="005042E5" w:rsidRPr="004406DD" w:rsidRDefault="005042E5" w:rsidP="007B7062">
      <w:pPr>
        <w:pStyle w:val="AOHead1"/>
        <w:keepNext w:val="0"/>
        <w:widowControl w:val="0"/>
        <w:spacing w:before="0" w:line="300" w:lineRule="exact"/>
        <w:rPr>
          <w:rFonts w:asciiTheme="minorHAnsi" w:hAnsiTheme="minorHAnsi" w:cs="Arial"/>
          <w:caps w:val="0"/>
          <w:sz w:val="20"/>
          <w:lang w:val="it-IT"/>
        </w:rPr>
      </w:pPr>
      <w:bookmarkStart w:id="41" w:name="_Toc113892517"/>
      <w:r w:rsidRPr="004406DD">
        <w:rPr>
          <w:rFonts w:asciiTheme="minorHAnsi" w:hAnsiTheme="minorHAnsi" w:cs="Arial"/>
          <w:caps w:val="0"/>
          <w:sz w:val="20"/>
          <w:lang w:val="it-IT"/>
        </w:rPr>
        <w:t xml:space="preserve">VERIFICHE </w:t>
      </w:r>
      <w:bookmarkEnd w:id="39"/>
      <w:bookmarkEnd w:id="40"/>
      <w:r w:rsidR="00960294" w:rsidRPr="004406DD">
        <w:rPr>
          <w:rFonts w:asciiTheme="minorHAnsi" w:hAnsiTheme="minorHAnsi" w:cs="Arial"/>
          <w:caps w:val="0"/>
          <w:sz w:val="20"/>
          <w:lang w:val="it-IT"/>
        </w:rPr>
        <w:t>DI CONFORMITA’</w:t>
      </w:r>
      <w:bookmarkEnd w:id="41"/>
    </w:p>
    <w:p w14:paraId="6779E432" w14:textId="7CA2A9B8" w:rsidR="002817A8" w:rsidRPr="004406DD" w:rsidRDefault="001D1D83" w:rsidP="001F1DC8">
      <w:pPr>
        <w:pStyle w:val="AOAltHead2"/>
        <w:widowControl w:val="0"/>
        <w:spacing w:before="0" w:line="300" w:lineRule="exact"/>
        <w:ind w:left="709" w:hanging="709"/>
        <w:rPr>
          <w:rFonts w:asciiTheme="minorHAnsi" w:hAnsiTheme="minorHAnsi" w:cs="Arial"/>
          <w:sz w:val="20"/>
          <w:lang w:val="it-IT"/>
        </w:rPr>
      </w:pPr>
      <w:bookmarkStart w:id="42" w:name="_Toc106593700"/>
      <w:bookmarkStart w:id="43" w:name="_Toc106598627"/>
      <w:bookmarkStart w:id="44" w:name="_Toc107136330"/>
      <w:bookmarkStart w:id="45" w:name="_Toc107136940"/>
      <w:bookmarkStart w:id="46" w:name="_Toc107137433"/>
      <w:bookmarkStart w:id="47" w:name="_Toc107138379"/>
      <w:bookmarkStart w:id="48" w:name="_Ref372119824"/>
      <w:bookmarkStart w:id="49" w:name="_Toc106593702"/>
      <w:bookmarkStart w:id="50" w:name="_Toc106598629"/>
      <w:r w:rsidRPr="004406DD">
        <w:rPr>
          <w:rFonts w:asciiTheme="minorHAnsi" w:hAnsiTheme="minorHAnsi" w:cs="Arial"/>
          <w:sz w:val="20"/>
          <w:lang w:val="it-IT"/>
        </w:rPr>
        <w:t>Nel periodo di ef</w:t>
      </w:r>
      <w:r w:rsidR="00A65057" w:rsidRPr="004406DD">
        <w:rPr>
          <w:rFonts w:asciiTheme="minorHAnsi" w:hAnsiTheme="minorHAnsi" w:cs="Arial"/>
          <w:sz w:val="20"/>
          <w:lang w:val="it-IT"/>
        </w:rPr>
        <w:t xml:space="preserve">ficacia del presente </w:t>
      </w:r>
      <w:r w:rsidR="00951864">
        <w:rPr>
          <w:rFonts w:asciiTheme="minorHAnsi" w:hAnsiTheme="minorHAnsi" w:cs="Arial"/>
          <w:sz w:val="20"/>
          <w:lang w:val="it-IT"/>
        </w:rPr>
        <w:t>Contratto esecutivo</w:t>
      </w:r>
      <w:r w:rsidRPr="004406DD">
        <w:rPr>
          <w:rFonts w:asciiTheme="minorHAnsi" w:hAnsiTheme="minorHAnsi" w:cs="Arial"/>
          <w:sz w:val="20"/>
          <w:lang w:val="it-IT"/>
        </w:rPr>
        <w:t xml:space="preserve">, </w:t>
      </w:r>
      <w:r w:rsidR="002817A8" w:rsidRPr="004406DD">
        <w:rPr>
          <w:rFonts w:asciiTheme="minorHAnsi" w:hAnsiTheme="minorHAnsi" w:cs="Arial"/>
          <w:sz w:val="20"/>
          <w:lang w:val="it-IT"/>
        </w:rPr>
        <w:t xml:space="preserve">ciascuna Amministrazione Contraente procederà ad effettuare la verifica di conformità </w:t>
      </w:r>
      <w:r w:rsidR="007F203B">
        <w:rPr>
          <w:rFonts w:asciiTheme="minorHAnsi" w:hAnsiTheme="minorHAnsi" w:cs="Arial"/>
          <w:sz w:val="20"/>
          <w:lang w:val="it-IT"/>
        </w:rPr>
        <w:t>delle prestazioni</w:t>
      </w:r>
      <w:r w:rsidR="002817A8" w:rsidRPr="004406DD">
        <w:rPr>
          <w:rFonts w:asciiTheme="minorHAnsi" w:hAnsiTheme="minorHAnsi" w:cs="Arial"/>
          <w:sz w:val="20"/>
          <w:lang w:val="it-IT"/>
        </w:rPr>
        <w:t xml:space="preserve"> oggetto di ciascun </w:t>
      </w:r>
      <w:r w:rsidR="00951864">
        <w:rPr>
          <w:rFonts w:asciiTheme="minorHAnsi" w:hAnsiTheme="minorHAnsi" w:cs="Arial"/>
          <w:sz w:val="20"/>
          <w:lang w:val="it-IT"/>
        </w:rPr>
        <w:t>Contratto esecutivo</w:t>
      </w:r>
      <w:r w:rsidR="002817A8" w:rsidRPr="004406DD">
        <w:rPr>
          <w:rFonts w:asciiTheme="minorHAnsi" w:hAnsiTheme="minorHAnsi" w:cs="Arial"/>
          <w:sz w:val="20"/>
          <w:lang w:val="it-IT"/>
        </w:rPr>
        <w:t xml:space="preserve"> per la verifica della corretta esecuzione delle prestazioni contrattuali, con le modalità e le specifiche stabilite nell’Accordo Quadro e nel Capitolato Tecnico Generale e Speciale ad esso allegat</w:t>
      </w:r>
      <w:r w:rsidR="00DD2D60">
        <w:rPr>
          <w:rFonts w:asciiTheme="minorHAnsi" w:hAnsiTheme="minorHAnsi" w:cs="Arial"/>
          <w:sz w:val="20"/>
          <w:lang w:val="it-IT"/>
        </w:rPr>
        <w:t>i.</w:t>
      </w:r>
      <w:r w:rsidR="002817A8" w:rsidRPr="004406DD">
        <w:rPr>
          <w:rFonts w:asciiTheme="minorHAnsi" w:hAnsiTheme="minorHAnsi" w:cstheme="minorHAnsi"/>
          <w:sz w:val="20"/>
          <w:szCs w:val="24"/>
          <w:lang w:val="it-IT" w:eastAsia="it-IT"/>
        </w:rPr>
        <w:t xml:space="preserve"> </w:t>
      </w:r>
    </w:p>
    <w:bookmarkEnd w:id="42"/>
    <w:bookmarkEnd w:id="43"/>
    <w:bookmarkEnd w:id="44"/>
    <w:bookmarkEnd w:id="45"/>
    <w:bookmarkEnd w:id="46"/>
    <w:bookmarkEnd w:id="47"/>
    <w:bookmarkEnd w:id="48"/>
    <w:bookmarkEnd w:id="49"/>
    <w:bookmarkEnd w:id="50"/>
    <w:p w14:paraId="174CC9A2" w14:textId="77777777" w:rsidR="005042E5" w:rsidRPr="004406DD" w:rsidRDefault="005042E5" w:rsidP="007B7062">
      <w:pPr>
        <w:pStyle w:val="AODocTxt"/>
        <w:numPr>
          <w:ilvl w:val="0"/>
          <w:numId w:val="0"/>
        </w:numPr>
        <w:spacing w:before="0" w:line="300" w:lineRule="exact"/>
        <w:rPr>
          <w:rFonts w:asciiTheme="minorHAnsi" w:hAnsiTheme="minorHAnsi"/>
          <w:sz w:val="20"/>
          <w:lang w:val="it-IT"/>
        </w:rPr>
      </w:pPr>
    </w:p>
    <w:p w14:paraId="77E01CC5" w14:textId="77777777" w:rsidR="005042E5" w:rsidRPr="004406DD" w:rsidRDefault="005042E5" w:rsidP="007B7062">
      <w:pPr>
        <w:pStyle w:val="AOHead1"/>
        <w:keepNext w:val="0"/>
        <w:widowControl w:val="0"/>
        <w:spacing w:before="0" w:line="300" w:lineRule="exact"/>
        <w:rPr>
          <w:rFonts w:asciiTheme="minorHAnsi" w:hAnsiTheme="minorHAnsi" w:cs="Arial"/>
          <w:caps w:val="0"/>
          <w:sz w:val="20"/>
          <w:lang w:val="it-IT"/>
        </w:rPr>
      </w:pPr>
      <w:bookmarkStart w:id="51" w:name="_Toc106593703"/>
      <w:bookmarkStart w:id="52" w:name="_Ref106708761"/>
      <w:bookmarkStart w:id="53" w:name="_Ref106708916"/>
      <w:bookmarkStart w:id="54" w:name="_Toc113892518"/>
      <w:r w:rsidRPr="004406DD">
        <w:rPr>
          <w:rFonts w:asciiTheme="minorHAnsi" w:hAnsiTheme="minorHAnsi" w:cs="Arial"/>
          <w:caps w:val="0"/>
          <w:sz w:val="20"/>
          <w:lang w:val="it-IT"/>
        </w:rPr>
        <w:t>PENALI</w:t>
      </w:r>
      <w:bookmarkEnd w:id="51"/>
      <w:bookmarkEnd w:id="52"/>
      <w:bookmarkEnd w:id="53"/>
      <w:bookmarkEnd w:id="54"/>
    </w:p>
    <w:p w14:paraId="6BBCB85C" w14:textId="5E50BD4C" w:rsidR="00277D14" w:rsidRPr="004406DD" w:rsidRDefault="00C73B6E" w:rsidP="001F1DC8">
      <w:pPr>
        <w:pStyle w:val="AOAltHead2"/>
        <w:widowControl w:val="0"/>
        <w:spacing w:before="0" w:line="300" w:lineRule="exact"/>
        <w:ind w:left="709" w:hanging="709"/>
        <w:rPr>
          <w:rFonts w:asciiTheme="minorHAnsi" w:hAnsiTheme="minorHAnsi"/>
          <w:sz w:val="20"/>
          <w:lang w:val="it-IT"/>
        </w:rPr>
      </w:pPr>
      <w:bookmarkStart w:id="55" w:name="_Toc106593704"/>
      <w:bookmarkStart w:id="56" w:name="_Toc106598631"/>
      <w:r w:rsidRPr="004406DD">
        <w:rPr>
          <w:rFonts w:asciiTheme="minorHAnsi" w:hAnsiTheme="minorHAnsi"/>
          <w:sz w:val="20"/>
          <w:lang w:val="it-IT"/>
        </w:rPr>
        <w:t>L</w:t>
      </w:r>
      <w:r w:rsidR="00277D14" w:rsidRPr="004406DD">
        <w:rPr>
          <w:rFonts w:asciiTheme="minorHAnsi" w:hAnsiTheme="minorHAnsi"/>
          <w:sz w:val="20"/>
          <w:lang w:val="it-IT"/>
        </w:rPr>
        <w:t xml:space="preserve">’Amministrazione </w:t>
      </w:r>
      <w:r w:rsidRPr="004406DD">
        <w:rPr>
          <w:rFonts w:asciiTheme="minorHAnsi" w:hAnsiTheme="minorHAnsi"/>
          <w:sz w:val="20"/>
          <w:lang w:val="it-IT"/>
        </w:rPr>
        <w:t>potrà applicare</w:t>
      </w:r>
      <w:r w:rsidR="00277D14" w:rsidRPr="004406DD">
        <w:rPr>
          <w:rFonts w:asciiTheme="minorHAnsi" w:hAnsiTheme="minorHAnsi"/>
          <w:sz w:val="20"/>
          <w:lang w:val="it-IT"/>
        </w:rPr>
        <w:t xml:space="preserve"> al Fornitore le penali dettagliatamente descritte e regolate</w:t>
      </w:r>
      <w:r w:rsidRPr="004406DD">
        <w:rPr>
          <w:rFonts w:asciiTheme="minorHAnsi" w:hAnsiTheme="minorHAnsi"/>
          <w:sz w:val="20"/>
          <w:lang w:val="it-IT"/>
        </w:rPr>
        <w:t xml:space="preserve"> </w:t>
      </w:r>
      <w:r w:rsidR="00770769" w:rsidRPr="004406DD">
        <w:rPr>
          <w:rFonts w:asciiTheme="minorHAnsi" w:hAnsiTheme="minorHAnsi"/>
          <w:sz w:val="20"/>
          <w:lang w:val="it-IT"/>
        </w:rPr>
        <w:t>n</w:t>
      </w:r>
      <w:r w:rsidRPr="004406DD">
        <w:rPr>
          <w:rFonts w:asciiTheme="minorHAnsi" w:hAnsiTheme="minorHAnsi"/>
          <w:sz w:val="20"/>
          <w:lang w:val="it-IT"/>
        </w:rPr>
        <w:t>ell’Accordo Quadro</w:t>
      </w:r>
      <w:r w:rsidR="00277D14" w:rsidRPr="004406DD">
        <w:rPr>
          <w:rFonts w:asciiTheme="minorHAnsi" w:hAnsiTheme="minorHAnsi"/>
          <w:sz w:val="20"/>
          <w:lang w:val="it-IT"/>
        </w:rPr>
        <w:t>, qui da intendersi integralmente trascritte</w:t>
      </w:r>
      <w:r w:rsidR="007F203B">
        <w:rPr>
          <w:rFonts w:asciiTheme="minorHAnsi" w:hAnsiTheme="minorHAnsi"/>
          <w:sz w:val="20"/>
          <w:lang w:val="it-IT"/>
        </w:rPr>
        <w:t>.</w:t>
      </w:r>
    </w:p>
    <w:p w14:paraId="41F998EF" w14:textId="4BCF2AEB" w:rsidR="00277D14" w:rsidRPr="004406DD" w:rsidRDefault="00277D14" w:rsidP="001F1DC8">
      <w:pPr>
        <w:pStyle w:val="AOAltHead2"/>
        <w:widowControl w:val="0"/>
        <w:spacing w:before="0" w:line="300" w:lineRule="exact"/>
        <w:ind w:left="709" w:hanging="709"/>
        <w:rPr>
          <w:rFonts w:asciiTheme="minorHAnsi" w:hAnsiTheme="minorHAnsi"/>
          <w:sz w:val="20"/>
          <w:lang w:val="it-IT"/>
        </w:rPr>
      </w:pPr>
      <w:r w:rsidRPr="004406DD">
        <w:rPr>
          <w:rFonts w:asciiTheme="minorHAnsi" w:hAnsiTheme="minorHAnsi"/>
          <w:sz w:val="20"/>
          <w:lang w:val="it-IT"/>
        </w:rPr>
        <w:t xml:space="preserve">Per le modalità di contestazione ed applicazione delle penali vale tra le Parti quanto </w:t>
      </w:r>
      <w:r w:rsidRPr="007C14B0">
        <w:rPr>
          <w:rFonts w:asciiTheme="minorHAnsi" w:hAnsiTheme="minorHAnsi"/>
          <w:sz w:val="20"/>
          <w:lang w:val="it-IT"/>
        </w:rPr>
        <w:t xml:space="preserve">stabilito </w:t>
      </w:r>
      <w:r w:rsidRPr="000154F5">
        <w:rPr>
          <w:rFonts w:asciiTheme="minorHAnsi" w:hAnsiTheme="minorHAnsi"/>
          <w:sz w:val="20"/>
          <w:lang w:val="it-IT"/>
        </w:rPr>
        <w:t>all’articolo 1</w:t>
      </w:r>
      <w:r w:rsidR="00734EE4" w:rsidRPr="000154F5">
        <w:rPr>
          <w:rFonts w:asciiTheme="minorHAnsi" w:hAnsiTheme="minorHAnsi"/>
          <w:sz w:val="20"/>
          <w:lang w:val="it-IT"/>
        </w:rPr>
        <w:t>2</w:t>
      </w:r>
      <w:r w:rsidRPr="007C14B0">
        <w:rPr>
          <w:rFonts w:asciiTheme="minorHAnsi" w:hAnsiTheme="minorHAnsi"/>
          <w:sz w:val="20"/>
          <w:lang w:val="it-IT"/>
        </w:rPr>
        <w:t xml:space="preserve"> </w:t>
      </w:r>
      <w:r w:rsidR="00C73B6E" w:rsidRPr="007C14B0">
        <w:rPr>
          <w:rFonts w:asciiTheme="minorHAnsi" w:hAnsiTheme="minorHAnsi"/>
          <w:sz w:val="20"/>
          <w:lang w:val="it-IT"/>
        </w:rPr>
        <w:t>dell’Accordo</w:t>
      </w:r>
      <w:r w:rsidRPr="004406DD">
        <w:rPr>
          <w:rFonts w:asciiTheme="minorHAnsi" w:hAnsiTheme="minorHAnsi"/>
          <w:sz w:val="20"/>
          <w:lang w:val="it-IT"/>
        </w:rPr>
        <w:t xml:space="preserve"> Quadro.</w:t>
      </w:r>
    </w:p>
    <w:p w14:paraId="1F6CD7E0" w14:textId="77777777" w:rsidR="009907F0" w:rsidRPr="004406DD" w:rsidRDefault="009907F0" w:rsidP="007B7062">
      <w:pPr>
        <w:pStyle w:val="AODocTxtL1"/>
        <w:numPr>
          <w:ilvl w:val="0"/>
          <w:numId w:val="0"/>
        </w:numPr>
        <w:spacing w:before="0" w:line="300" w:lineRule="exact"/>
        <w:ind w:left="720"/>
        <w:rPr>
          <w:rFonts w:asciiTheme="minorHAnsi" w:hAnsiTheme="minorHAnsi"/>
          <w:sz w:val="20"/>
          <w:lang w:val="it-IT"/>
        </w:rPr>
      </w:pPr>
    </w:p>
    <w:p w14:paraId="2DA2780E" w14:textId="77777777" w:rsidR="009907F0" w:rsidRPr="004406DD" w:rsidRDefault="009907F0" w:rsidP="007B7062">
      <w:pPr>
        <w:pStyle w:val="AOHead1"/>
        <w:keepNext w:val="0"/>
        <w:widowControl w:val="0"/>
        <w:spacing w:before="0" w:line="300" w:lineRule="exact"/>
        <w:rPr>
          <w:rFonts w:asciiTheme="minorHAnsi" w:hAnsiTheme="minorHAnsi" w:cs="Arial"/>
          <w:caps w:val="0"/>
          <w:sz w:val="20"/>
          <w:lang w:val="it-IT"/>
        </w:rPr>
      </w:pPr>
      <w:bookmarkStart w:id="57" w:name="_Ref372119852"/>
      <w:bookmarkStart w:id="58" w:name="_Toc113892519"/>
      <w:bookmarkStart w:id="59" w:name="_Toc106593709"/>
      <w:bookmarkEnd w:id="55"/>
      <w:bookmarkEnd w:id="56"/>
      <w:r w:rsidRPr="004406DD">
        <w:rPr>
          <w:rFonts w:asciiTheme="minorHAnsi" w:hAnsiTheme="minorHAnsi" w:cs="Arial"/>
          <w:caps w:val="0"/>
          <w:sz w:val="20"/>
          <w:lang w:val="it-IT"/>
        </w:rPr>
        <w:t>CORRISPETTIVI</w:t>
      </w:r>
      <w:bookmarkEnd w:id="57"/>
      <w:bookmarkEnd w:id="58"/>
    </w:p>
    <w:p w14:paraId="18916E2E" w14:textId="08E425F3" w:rsidR="00277147" w:rsidRPr="004406DD" w:rsidRDefault="00277147" w:rsidP="001F1DC8">
      <w:pPr>
        <w:pStyle w:val="AOAltHead2"/>
        <w:spacing w:before="0" w:line="300" w:lineRule="exact"/>
        <w:rPr>
          <w:rFonts w:asciiTheme="minorHAnsi" w:hAnsiTheme="minorHAnsi" w:cs="Arial"/>
          <w:sz w:val="20"/>
          <w:lang w:val="it-IT"/>
        </w:rPr>
      </w:pPr>
      <w:r w:rsidRPr="004406DD">
        <w:rPr>
          <w:rFonts w:asciiTheme="minorHAnsi" w:hAnsiTheme="minorHAnsi" w:cs="Arial"/>
          <w:sz w:val="20"/>
          <w:lang w:val="it-IT"/>
        </w:rPr>
        <w:t xml:space="preserve">Il corrispettivo complessivo, calcolato </w:t>
      </w:r>
      <w:r w:rsidRPr="004406DD">
        <w:rPr>
          <w:rFonts w:asciiTheme="minorHAnsi" w:hAnsiTheme="minorHAnsi" w:cstheme="minorHAnsi"/>
          <w:sz w:val="20"/>
          <w:szCs w:val="24"/>
          <w:lang w:val="it-IT" w:eastAsia="it-IT"/>
        </w:rPr>
        <w:t xml:space="preserve">sulla base del dimensionamento </w:t>
      </w:r>
      <w:r w:rsidR="0011083C" w:rsidRPr="0011083C">
        <w:rPr>
          <w:rFonts w:asciiTheme="minorHAnsi" w:hAnsiTheme="minorHAnsi" w:cstheme="minorHAnsi"/>
          <w:sz w:val="20"/>
          <w:szCs w:val="24"/>
          <w:lang w:val="it-IT" w:eastAsia="it-IT"/>
        </w:rPr>
        <w:t>dei servizi indicato del Piano dei Fabbisogni</w:t>
      </w:r>
      <w:r w:rsidR="0011083C">
        <w:rPr>
          <w:rFonts w:asciiTheme="minorHAnsi" w:hAnsiTheme="minorHAnsi" w:cstheme="minorHAnsi"/>
          <w:sz w:val="20"/>
          <w:szCs w:val="24"/>
          <w:lang w:val="it-IT" w:eastAsia="it-IT"/>
        </w:rPr>
        <w:t xml:space="preserve"> e nel Piano Operativo</w:t>
      </w:r>
      <w:r w:rsidRPr="004406DD">
        <w:rPr>
          <w:rFonts w:asciiTheme="minorHAnsi" w:hAnsiTheme="minorHAnsi" w:cstheme="minorHAnsi"/>
          <w:sz w:val="20"/>
          <w:szCs w:val="24"/>
          <w:lang w:val="it-IT" w:eastAsia="it-IT"/>
        </w:rPr>
        <w:t xml:space="preserve">, </w:t>
      </w:r>
      <w:r w:rsidRPr="0011083C">
        <w:rPr>
          <w:rFonts w:asciiTheme="minorHAnsi" w:hAnsiTheme="minorHAnsi" w:cstheme="minorHAnsi"/>
          <w:sz w:val="20"/>
          <w:szCs w:val="24"/>
          <w:lang w:val="it-IT" w:eastAsia="it-IT"/>
        </w:rPr>
        <w:t xml:space="preserve">è </w:t>
      </w:r>
      <w:r w:rsidRPr="004406DD">
        <w:rPr>
          <w:rFonts w:asciiTheme="minorHAnsi" w:hAnsiTheme="minorHAnsi" w:cs="Arial"/>
          <w:sz w:val="20"/>
          <w:lang w:val="it-IT"/>
        </w:rPr>
        <w:t>pari a &lt;</w:t>
      </w:r>
      <w:r w:rsidRPr="004406DD">
        <w:rPr>
          <w:rFonts w:asciiTheme="minorHAnsi" w:hAnsiTheme="minorHAnsi" w:cstheme="minorHAnsi"/>
          <w:i/>
          <w:color w:val="0000FF"/>
          <w:sz w:val="20"/>
          <w:szCs w:val="24"/>
          <w:lang w:val="it-IT" w:eastAsia="it-IT"/>
        </w:rPr>
        <w:t>inserire importo in cifre</w:t>
      </w:r>
      <w:r w:rsidRPr="004406DD">
        <w:rPr>
          <w:rFonts w:asciiTheme="minorHAnsi" w:hAnsiTheme="minorHAnsi" w:cs="Arial"/>
          <w:sz w:val="20"/>
          <w:lang w:val="it-IT"/>
        </w:rPr>
        <w:t>&gt; € ______,___</w:t>
      </w:r>
      <w:r w:rsidR="00D74999" w:rsidRPr="004406DD">
        <w:rPr>
          <w:rFonts w:asciiTheme="minorHAnsi" w:hAnsiTheme="minorHAnsi" w:cs="Arial"/>
          <w:sz w:val="20"/>
          <w:lang w:val="it-IT"/>
        </w:rPr>
        <w:t xml:space="preserve"> &lt;</w:t>
      </w:r>
      <w:r w:rsidR="00D74999" w:rsidRPr="004406DD">
        <w:rPr>
          <w:rFonts w:asciiTheme="minorHAnsi" w:hAnsiTheme="minorHAnsi" w:cstheme="minorHAnsi"/>
          <w:i/>
          <w:color w:val="0000FF"/>
          <w:sz w:val="20"/>
          <w:szCs w:val="24"/>
          <w:lang w:val="it-IT" w:eastAsia="it-IT"/>
        </w:rPr>
        <w:t>eventuale</w:t>
      </w:r>
      <w:r w:rsidR="00D74999" w:rsidRPr="004406DD">
        <w:rPr>
          <w:rFonts w:asciiTheme="minorHAnsi" w:hAnsiTheme="minorHAnsi" w:cstheme="minorHAnsi"/>
          <w:sz w:val="20"/>
          <w:szCs w:val="24"/>
          <w:lang w:val="it-IT" w:eastAsia="it-IT"/>
        </w:rPr>
        <w:t>&gt; così suddiviso _______.</w:t>
      </w:r>
    </w:p>
    <w:p w14:paraId="4CE47618" w14:textId="67E22653" w:rsidR="009907F0" w:rsidRPr="00386852" w:rsidRDefault="009907F0" w:rsidP="001F1DC8">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 xml:space="preserve">I corrispettivi </w:t>
      </w:r>
      <w:r w:rsidR="00277147" w:rsidRPr="004406DD">
        <w:rPr>
          <w:rFonts w:asciiTheme="minorHAnsi" w:hAnsiTheme="minorHAnsi" w:cs="Arial"/>
          <w:sz w:val="20"/>
          <w:lang w:val="it-IT"/>
        </w:rPr>
        <w:t xml:space="preserve">unitari </w:t>
      </w:r>
      <w:r w:rsidR="0011083C">
        <w:rPr>
          <w:rFonts w:asciiTheme="minorHAnsi" w:hAnsiTheme="minorHAnsi" w:cs="Arial"/>
          <w:sz w:val="20"/>
          <w:lang w:val="it-IT"/>
        </w:rPr>
        <w:t>per singolo</w:t>
      </w:r>
      <w:r w:rsidR="00B96312" w:rsidRPr="004406DD">
        <w:rPr>
          <w:rFonts w:asciiTheme="minorHAnsi" w:hAnsiTheme="minorHAnsi" w:cs="Arial"/>
          <w:sz w:val="20"/>
          <w:lang w:val="it-IT"/>
        </w:rPr>
        <w:t xml:space="preserve"> </w:t>
      </w:r>
      <w:r w:rsidR="00277147" w:rsidRPr="004406DD">
        <w:rPr>
          <w:rFonts w:asciiTheme="minorHAnsi" w:hAnsiTheme="minorHAnsi" w:cs="Arial"/>
          <w:sz w:val="20"/>
          <w:lang w:val="it-IT"/>
        </w:rPr>
        <w:t>servizi</w:t>
      </w:r>
      <w:r w:rsidR="0011083C">
        <w:rPr>
          <w:rFonts w:asciiTheme="minorHAnsi" w:hAnsiTheme="minorHAnsi" w:cs="Arial"/>
          <w:sz w:val="20"/>
          <w:lang w:val="it-IT"/>
        </w:rPr>
        <w:t>o</w:t>
      </w:r>
      <w:r w:rsidR="00277147" w:rsidRPr="004406DD">
        <w:rPr>
          <w:rFonts w:asciiTheme="minorHAnsi" w:hAnsiTheme="minorHAnsi" w:cs="Arial"/>
          <w:sz w:val="20"/>
          <w:lang w:val="it-IT"/>
        </w:rPr>
        <w:t xml:space="preserve">, </w:t>
      </w:r>
      <w:r w:rsidRPr="004406DD">
        <w:rPr>
          <w:rFonts w:asciiTheme="minorHAnsi" w:hAnsiTheme="minorHAnsi" w:cs="Arial"/>
          <w:sz w:val="20"/>
          <w:lang w:val="it-IT"/>
        </w:rPr>
        <w:t xml:space="preserve">dovuti al Fornitore per </w:t>
      </w:r>
      <w:r w:rsidR="00B96312">
        <w:rPr>
          <w:rFonts w:asciiTheme="minorHAnsi" w:hAnsiTheme="minorHAnsi" w:cs="Arial"/>
          <w:sz w:val="20"/>
          <w:lang w:val="it-IT"/>
        </w:rPr>
        <w:t xml:space="preserve">la fornitura dei </w:t>
      </w:r>
      <w:r w:rsidR="0011083C" w:rsidRPr="0011083C">
        <w:rPr>
          <w:rFonts w:asciiTheme="minorHAnsi" w:hAnsiTheme="minorHAnsi" w:cs="Arial"/>
          <w:sz w:val="20"/>
          <w:lang w:val="it-IT"/>
        </w:rPr>
        <w:t xml:space="preserve">servizi prestati in </w:t>
      </w:r>
      <w:r w:rsidR="0011083C" w:rsidRPr="00386852">
        <w:rPr>
          <w:rFonts w:asciiTheme="minorHAnsi" w:hAnsiTheme="minorHAnsi" w:cs="Arial"/>
          <w:sz w:val="20"/>
          <w:lang w:val="it-IT"/>
        </w:rPr>
        <w:t xml:space="preserve">esecuzione del presente </w:t>
      </w:r>
      <w:r w:rsidR="00951864" w:rsidRPr="00386852">
        <w:rPr>
          <w:rFonts w:asciiTheme="minorHAnsi" w:hAnsiTheme="minorHAnsi" w:cs="Arial"/>
          <w:sz w:val="20"/>
          <w:lang w:val="it-IT"/>
        </w:rPr>
        <w:t>Contratto esecutivo</w:t>
      </w:r>
      <w:r w:rsidR="0011083C" w:rsidRPr="00386852">
        <w:rPr>
          <w:rFonts w:asciiTheme="minorHAnsi" w:hAnsiTheme="minorHAnsi" w:cs="Arial"/>
          <w:sz w:val="20"/>
          <w:lang w:val="it-IT"/>
        </w:rPr>
        <w:t xml:space="preserve"> sono determinati in ragione dei prezzi unitari stabiliti nell’Allegato “C” all’Accordo Quadro “Corrispettivi e Tariffe”</w:t>
      </w:r>
      <w:r w:rsidR="00D74999" w:rsidRPr="00386852">
        <w:rPr>
          <w:rFonts w:asciiTheme="minorHAnsi" w:hAnsiTheme="minorHAnsi" w:cs="Arial"/>
          <w:sz w:val="20"/>
          <w:lang w:val="it-IT"/>
        </w:rPr>
        <w:t>.</w:t>
      </w:r>
    </w:p>
    <w:p w14:paraId="57F4D251" w14:textId="1EA8D725" w:rsidR="00D74999" w:rsidRPr="004406DD" w:rsidRDefault="008E4FC4" w:rsidP="001F1DC8">
      <w:pPr>
        <w:pStyle w:val="AOAltHead2"/>
        <w:widowControl w:val="0"/>
        <w:spacing w:before="0" w:line="300" w:lineRule="exact"/>
        <w:ind w:left="709" w:hanging="709"/>
        <w:rPr>
          <w:rFonts w:asciiTheme="minorHAnsi" w:hAnsiTheme="minorHAnsi" w:cs="Arial"/>
          <w:sz w:val="20"/>
          <w:lang w:val="it-IT"/>
        </w:rPr>
      </w:pPr>
      <w:r w:rsidRPr="00386852">
        <w:rPr>
          <w:rFonts w:asciiTheme="minorHAnsi" w:hAnsiTheme="minorHAnsi" w:cs="Arial"/>
          <w:sz w:val="20"/>
          <w:lang w:val="it-IT"/>
        </w:rPr>
        <w:t xml:space="preserve">Il corrispettivo contrattuale si riferisce </w:t>
      </w:r>
      <w:r w:rsidR="00A605C0" w:rsidRPr="00386852">
        <w:rPr>
          <w:rFonts w:asciiTheme="minorHAnsi" w:hAnsiTheme="minorHAnsi" w:cs="Arial"/>
          <w:sz w:val="20"/>
          <w:lang w:val="it-IT"/>
        </w:rPr>
        <w:t xml:space="preserve">alla </w:t>
      </w:r>
      <w:r w:rsidRPr="00386852">
        <w:rPr>
          <w:rFonts w:asciiTheme="minorHAnsi" w:hAnsiTheme="minorHAnsi" w:cs="Arial"/>
          <w:sz w:val="20"/>
          <w:lang w:val="it-IT"/>
        </w:rPr>
        <w:t>esecuzione dei servizi a perfetta regola d’arte e nel pieno adempimento</w:t>
      </w:r>
      <w:r w:rsidRPr="004406DD">
        <w:rPr>
          <w:rFonts w:asciiTheme="minorHAnsi" w:hAnsiTheme="minorHAnsi" w:cs="Arial"/>
          <w:sz w:val="20"/>
          <w:lang w:val="it-IT"/>
        </w:rPr>
        <w:t xml:space="preserve"> delle modalità e delle prescrizioni contrattuali.</w:t>
      </w:r>
    </w:p>
    <w:p w14:paraId="7451C6E8" w14:textId="77777777" w:rsidR="00C15E15" w:rsidRPr="004406DD" w:rsidRDefault="00C15E15" w:rsidP="001F1DC8">
      <w:pPr>
        <w:pStyle w:val="AODocTxtL1"/>
        <w:spacing w:before="0" w:line="300" w:lineRule="exact"/>
        <w:rPr>
          <w:rFonts w:asciiTheme="minorHAnsi" w:hAnsiTheme="minorHAnsi" w:cstheme="minorHAnsi"/>
          <w:i/>
          <w:color w:val="0000FF"/>
          <w:sz w:val="20"/>
          <w:szCs w:val="24"/>
          <w:lang w:val="it-IT" w:eastAsia="it-IT"/>
        </w:rPr>
      </w:pPr>
      <w:r w:rsidRPr="004406DD">
        <w:rPr>
          <w:rFonts w:asciiTheme="minorHAnsi" w:hAnsiTheme="minorHAnsi" w:cstheme="minorHAnsi"/>
          <w:i/>
          <w:color w:val="0000FF"/>
          <w:sz w:val="20"/>
          <w:szCs w:val="24"/>
          <w:lang w:val="it-IT" w:eastAsia="it-IT"/>
        </w:rPr>
        <w:lastRenderedPageBreak/>
        <w:t>&lt;nel caso di Contratto Esecutivo affidato da un Soggetto Aggregatore, dovranno essere indicati gli importi e i quantitativi relativi ad ogni singola Amministrazione&gt;</w:t>
      </w:r>
    </w:p>
    <w:p w14:paraId="6D61E949" w14:textId="0D0B3B71" w:rsidR="002A4F40" w:rsidRPr="004406DD" w:rsidRDefault="002A4F40" w:rsidP="001F1DC8">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 xml:space="preserve">I corrispettivi contrattuali sono stati determinati a proprio rischio dal Fornitore in base ai propri calcoli, alle proprie indagini, alle proprie stime, e sono, pertanto, fissi ed invariabili indipendentemente da qualsiasi imprevisto o eventualità, facendosi carico il Fornitore medesimo di ogni relativo rischio e/o alea. Il Fornitore non potrà vantare diritto ad altri compensi, ovvero ad adeguamenti, revisioni o aumenti dei corrispettivi come sopra indicati. </w:t>
      </w:r>
    </w:p>
    <w:p w14:paraId="603F7979" w14:textId="0259A81E" w:rsidR="002A4F40" w:rsidRPr="004406DD" w:rsidRDefault="002A4F40" w:rsidP="001F1DC8">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Tali corrispettivi sono dovuti dall</w:t>
      </w:r>
      <w:r w:rsidR="00C201BC">
        <w:rPr>
          <w:rFonts w:asciiTheme="minorHAnsi" w:hAnsiTheme="minorHAnsi" w:cs="Arial"/>
          <w:sz w:val="20"/>
          <w:lang w:val="it-IT"/>
        </w:rPr>
        <w:t>’</w:t>
      </w:r>
      <w:r w:rsidRPr="004406DD">
        <w:rPr>
          <w:rFonts w:asciiTheme="minorHAnsi" w:hAnsiTheme="minorHAnsi" w:cs="Arial"/>
          <w:sz w:val="20"/>
          <w:lang w:val="it-IT"/>
        </w:rPr>
        <w:t>Amministrazion</w:t>
      </w:r>
      <w:r w:rsidR="00C201BC">
        <w:rPr>
          <w:rFonts w:asciiTheme="minorHAnsi" w:hAnsiTheme="minorHAnsi" w:cs="Arial"/>
          <w:sz w:val="20"/>
          <w:lang w:val="it-IT"/>
        </w:rPr>
        <w:t>e</w:t>
      </w:r>
      <w:r w:rsidRPr="004406DD">
        <w:rPr>
          <w:rFonts w:asciiTheme="minorHAnsi" w:hAnsiTheme="minorHAnsi" w:cs="Arial"/>
          <w:sz w:val="20"/>
          <w:lang w:val="it-IT"/>
        </w:rPr>
        <w:t xml:space="preserve"> Contraent</w:t>
      </w:r>
      <w:r w:rsidR="00C201BC">
        <w:rPr>
          <w:rFonts w:asciiTheme="minorHAnsi" w:hAnsiTheme="minorHAnsi" w:cs="Arial"/>
          <w:sz w:val="20"/>
          <w:lang w:val="it-IT"/>
        </w:rPr>
        <w:t>e</w:t>
      </w:r>
      <w:r w:rsidRPr="004406DD">
        <w:rPr>
          <w:rFonts w:asciiTheme="minorHAnsi" w:hAnsiTheme="minorHAnsi" w:cs="Arial"/>
          <w:sz w:val="20"/>
          <w:lang w:val="it-IT"/>
        </w:rPr>
        <w:t xml:space="preserve"> al Fornitore a decorrere dalla “Data di accettazione”</w:t>
      </w:r>
      <w:r w:rsidR="008A204D">
        <w:rPr>
          <w:rFonts w:asciiTheme="minorHAnsi" w:hAnsiTheme="minorHAnsi" w:cs="Arial"/>
          <w:sz w:val="20"/>
          <w:lang w:val="it-IT"/>
        </w:rPr>
        <w:t xml:space="preserve"> della fornitura</w:t>
      </w:r>
      <w:r w:rsidR="0071633C" w:rsidRPr="004406DD">
        <w:rPr>
          <w:rFonts w:asciiTheme="minorHAnsi" w:hAnsiTheme="minorHAnsi" w:cs="Arial"/>
          <w:sz w:val="20"/>
          <w:lang w:val="it-IT"/>
        </w:rPr>
        <w:t xml:space="preserve"> e </w:t>
      </w:r>
      <w:r w:rsidRPr="004406DD">
        <w:rPr>
          <w:rFonts w:asciiTheme="minorHAnsi" w:hAnsiTheme="minorHAnsi" w:cs="Arial"/>
          <w:sz w:val="20"/>
          <w:lang w:val="it-IT"/>
        </w:rPr>
        <w:t xml:space="preserve">successivamente all’esito positivo della verifica di conformità della singola prestazione. </w:t>
      </w:r>
    </w:p>
    <w:p w14:paraId="77329C59" w14:textId="77777777" w:rsidR="009907F0" w:rsidRPr="004406DD" w:rsidRDefault="009907F0" w:rsidP="007B7062">
      <w:pPr>
        <w:pStyle w:val="AODocTxtL1"/>
        <w:spacing w:before="0" w:line="300" w:lineRule="exact"/>
        <w:rPr>
          <w:rFonts w:asciiTheme="minorHAnsi" w:hAnsiTheme="minorHAnsi"/>
          <w:sz w:val="20"/>
          <w:lang w:val="it-IT"/>
        </w:rPr>
      </w:pPr>
    </w:p>
    <w:p w14:paraId="6BA501EF" w14:textId="77777777" w:rsidR="009907F0" w:rsidRPr="004406DD" w:rsidRDefault="009907F0" w:rsidP="007B7062">
      <w:pPr>
        <w:pStyle w:val="AOHead1"/>
        <w:keepNext w:val="0"/>
        <w:widowControl w:val="0"/>
        <w:spacing w:before="0" w:line="300" w:lineRule="exact"/>
        <w:rPr>
          <w:rFonts w:asciiTheme="minorHAnsi" w:hAnsiTheme="minorHAnsi" w:cs="Arial"/>
          <w:caps w:val="0"/>
          <w:sz w:val="20"/>
          <w:lang w:val="it-IT"/>
        </w:rPr>
      </w:pPr>
      <w:bookmarkStart w:id="60" w:name="_Toc113892520"/>
      <w:r w:rsidRPr="004406DD">
        <w:rPr>
          <w:rFonts w:asciiTheme="minorHAnsi" w:hAnsiTheme="minorHAnsi" w:cs="Arial"/>
          <w:caps w:val="0"/>
          <w:sz w:val="20"/>
          <w:lang w:val="it-IT"/>
        </w:rPr>
        <w:t>FATTURAZIONE E PAGAMENTI</w:t>
      </w:r>
      <w:bookmarkEnd w:id="60"/>
    </w:p>
    <w:p w14:paraId="53CE8772" w14:textId="33C50322" w:rsidR="0071633C" w:rsidRPr="002A0E01" w:rsidRDefault="009907F0" w:rsidP="00B7005C">
      <w:pPr>
        <w:pStyle w:val="AOAltHead2"/>
        <w:widowControl w:val="0"/>
        <w:spacing w:before="0" w:line="300" w:lineRule="exact"/>
        <w:ind w:left="709" w:hanging="709"/>
        <w:rPr>
          <w:rFonts w:asciiTheme="minorHAnsi" w:hAnsiTheme="minorHAnsi"/>
          <w:sz w:val="20"/>
          <w:lang w:val="it-IT"/>
        </w:rPr>
      </w:pPr>
      <w:r w:rsidRPr="004406DD">
        <w:rPr>
          <w:rFonts w:asciiTheme="minorHAnsi" w:hAnsiTheme="minorHAnsi"/>
          <w:sz w:val="20"/>
          <w:lang w:val="it-IT"/>
        </w:rPr>
        <w:t xml:space="preserve">La fattura relativa ai corrispettivi maturati secondo quanto previsto al precedente art. </w:t>
      </w:r>
      <w:r w:rsidR="007C14B0">
        <w:rPr>
          <w:rFonts w:asciiTheme="minorHAnsi" w:hAnsiTheme="minorHAnsi"/>
          <w:sz w:val="20"/>
          <w:lang w:val="it-IT"/>
        </w:rPr>
        <w:t>10</w:t>
      </w:r>
      <w:r w:rsidR="007C14B0" w:rsidRPr="004406DD">
        <w:rPr>
          <w:rFonts w:asciiTheme="minorHAnsi" w:hAnsiTheme="minorHAnsi"/>
          <w:sz w:val="20"/>
          <w:lang w:val="it-IT"/>
        </w:rPr>
        <w:t xml:space="preserve"> </w:t>
      </w:r>
      <w:r w:rsidRPr="004406DD">
        <w:rPr>
          <w:rFonts w:asciiTheme="minorHAnsi" w:hAnsiTheme="minorHAnsi"/>
          <w:sz w:val="20"/>
          <w:lang w:val="it-IT"/>
        </w:rPr>
        <w:t>viene emessa ed inviata dal Fornitore</w:t>
      </w:r>
      <w:r w:rsidR="007F5EC1" w:rsidRPr="004406DD">
        <w:rPr>
          <w:rFonts w:asciiTheme="minorHAnsi" w:hAnsiTheme="minorHAnsi"/>
          <w:sz w:val="20"/>
          <w:lang w:val="it-IT"/>
        </w:rPr>
        <w:t xml:space="preserve"> </w:t>
      </w:r>
      <w:r w:rsidR="00894BF8" w:rsidRPr="004406DD">
        <w:rPr>
          <w:rFonts w:asciiTheme="minorHAnsi" w:hAnsiTheme="minorHAnsi"/>
          <w:sz w:val="20"/>
          <w:lang w:val="it-IT"/>
        </w:rPr>
        <w:t>con cadenza</w:t>
      </w:r>
      <w:r w:rsidR="00682E58">
        <w:rPr>
          <w:rFonts w:asciiTheme="minorHAnsi" w:hAnsiTheme="minorHAnsi"/>
          <w:sz w:val="20"/>
          <w:lang w:val="it-IT"/>
        </w:rPr>
        <w:t xml:space="preserve"> </w:t>
      </w:r>
      <w:r w:rsidR="00897EC4">
        <w:rPr>
          <w:rFonts w:asciiTheme="minorHAnsi" w:hAnsiTheme="minorHAnsi"/>
          <w:sz w:val="20"/>
          <w:lang w:val="it-IT"/>
        </w:rPr>
        <w:t>bimestrale.</w:t>
      </w:r>
    </w:p>
    <w:p w14:paraId="4C494043" w14:textId="118CE8EF" w:rsidR="009907F0" w:rsidRPr="004406DD" w:rsidRDefault="009907F0" w:rsidP="00B7005C">
      <w:pPr>
        <w:pStyle w:val="AOAltHead2"/>
        <w:widowControl w:val="0"/>
        <w:spacing w:before="0" w:line="300" w:lineRule="exact"/>
        <w:ind w:left="709" w:hanging="709"/>
        <w:rPr>
          <w:rFonts w:asciiTheme="minorHAnsi" w:hAnsiTheme="minorHAnsi"/>
          <w:sz w:val="20"/>
          <w:lang w:val="it-IT"/>
        </w:rPr>
      </w:pPr>
      <w:r w:rsidRPr="004406DD">
        <w:rPr>
          <w:rFonts w:asciiTheme="minorHAnsi" w:hAnsiTheme="minorHAnsi"/>
          <w:sz w:val="20"/>
          <w:lang w:val="it-IT"/>
        </w:rPr>
        <w:t xml:space="preserve">Ciascuna fattura dovrà essere emessa nel rispetto di quanto prescritto </w:t>
      </w:r>
      <w:r w:rsidR="007A6BD2" w:rsidRPr="004406DD">
        <w:rPr>
          <w:rFonts w:asciiTheme="minorHAnsi" w:hAnsiTheme="minorHAnsi"/>
          <w:sz w:val="20"/>
          <w:lang w:val="it-IT"/>
        </w:rPr>
        <w:t>nell’Accordo Quadro</w:t>
      </w:r>
      <w:r w:rsidRPr="004406DD">
        <w:rPr>
          <w:rFonts w:asciiTheme="minorHAnsi" w:hAnsiTheme="minorHAnsi"/>
          <w:sz w:val="20"/>
          <w:lang w:val="it-IT"/>
        </w:rPr>
        <w:t>.</w:t>
      </w:r>
    </w:p>
    <w:p w14:paraId="35DA0B09" w14:textId="3DCD13C7" w:rsidR="00E44B00" w:rsidRPr="004406DD" w:rsidRDefault="00E44B00" w:rsidP="004E2273">
      <w:pPr>
        <w:pStyle w:val="AODocTxtL1"/>
        <w:rPr>
          <w:rFonts w:asciiTheme="minorHAnsi" w:hAnsiTheme="minorHAnsi" w:cstheme="minorHAnsi"/>
          <w:i/>
          <w:color w:val="0000FF"/>
          <w:sz w:val="20"/>
          <w:szCs w:val="24"/>
          <w:lang w:val="it-IT" w:eastAsia="it-IT"/>
        </w:rPr>
      </w:pPr>
      <w:r w:rsidRPr="004406DD">
        <w:rPr>
          <w:rFonts w:asciiTheme="minorHAnsi" w:hAnsiTheme="minorHAnsi" w:cstheme="minorHAnsi"/>
          <w:i/>
          <w:color w:val="0000FF"/>
          <w:sz w:val="20"/>
          <w:szCs w:val="24"/>
          <w:lang w:val="it-IT" w:eastAsia="it-IT"/>
        </w:rPr>
        <w:t xml:space="preserve">&lt;nel caso di Contratto Esecutivo affidato da un Soggetto Aggregatore, dovranno essere </w:t>
      </w:r>
      <w:r w:rsidR="004E2273" w:rsidRPr="004406DD">
        <w:rPr>
          <w:rFonts w:asciiTheme="minorHAnsi" w:hAnsiTheme="minorHAnsi" w:cstheme="minorHAnsi"/>
          <w:i/>
          <w:color w:val="0000FF"/>
          <w:sz w:val="20"/>
          <w:szCs w:val="24"/>
          <w:lang w:val="it-IT" w:eastAsia="it-IT"/>
        </w:rPr>
        <w:t>indicate le eventuali modalità di ripartizione degli obblighi di fatturazione tra il Soggetto Aggregatore e le singole Amministrazioni</w:t>
      </w:r>
      <w:r w:rsidRPr="004406DD">
        <w:rPr>
          <w:rFonts w:asciiTheme="minorHAnsi" w:hAnsiTheme="minorHAnsi" w:cstheme="minorHAnsi"/>
          <w:i/>
          <w:color w:val="0000FF"/>
          <w:sz w:val="20"/>
          <w:szCs w:val="24"/>
          <w:lang w:val="it-IT" w:eastAsia="it-IT"/>
        </w:rPr>
        <w:t>&gt;</w:t>
      </w:r>
    </w:p>
    <w:p w14:paraId="2462ADA0" w14:textId="77777777" w:rsidR="00BB4DCE" w:rsidRPr="004406DD" w:rsidRDefault="00BB4DCE" w:rsidP="00B7005C">
      <w:pPr>
        <w:pStyle w:val="AOAltHead2"/>
        <w:widowControl w:val="0"/>
        <w:spacing w:before="0" w:line="300" w:lineRule="exact"/>
        <w:ind w:left="709" w:hanging="709"/>
        <w:rPr>
          <w:rFonts w:asciiTheme="minorHAnsi" w:hAnsiTheme="minorHAnsi"/>
          <w:sz w:val="20"/>
          <w:lang w:val="it-IT"/>
        </w:rPr>
      </w:pPr>
      <w:r w:rsidRPr="004406DD">
        <w:rPr>
          <w:rFonts w:asciiTheme="minorHAnsi" w:hAnsiTheme="minorHAnsi"/>
          <w:sz w:val="20"/>
          <w:lang w:val="it-IT"/>
        </w:rPr>
        <w:t>Nel caso in cui risulti aggiudicatario del Contratto un R.T.I., le singole Società costituenti il Raggruppamento, salva ed impregiudicata la responsabilità solidale delle società raggruppate nei confronti dell’Amministrazione, potranno provvedere ciascuna alla fatturazione “pro quota” delle attività effettivamente prestate. Le Società componenti il Raggruppamento potranno fatturare solo le attività effettivamente svolte, corrispondenti alla ripartizione delle attività. La società mandataria del Raggruppamento medesimo è obbligata a trasmettere, in maniera unitaria e previa predisposizione di apposito prospetto riepilogativo delle attività e delle competenze maturate, le fatture relative all’attività svolta da tutte le imprese raggruppate. Ogni singola fattura dovrà contenere la descrizione di ciascuno dei servizi / attività / fasi / prodotti a cui si riferisce.</w:t>
      </w:r>
    </w:p>
    <w:p w14:paraId="68BD505A" w14:textId="77777777" w:rsidR="00282A77" w:rsidRDefault="009907F0" w:rsidP="00B7005C">
      <w:pPr>
        <w:pStyle w:val="AOAltHead2"/>
        <w:widowControl w:val="0"/>
        <w:spacing w:before="0" w:line="300" w:lineRule="exact"/>
        <w:ind w:left="709" w:hanging="709"/>
        <w:rPr>
          <w:rFonts w:asciiTheme="minorHAnsi" w:hAnsiTheme="minorHAnsi"/>
          <w:sz w:val="20"/>
          <w:lang w:val="it-IT"/>
        </w:rPr>
      </w:pPr>
      <w:r w:rsidRPr="004406DD">
        <w:rPr>
          <w:rFonts w:asciiTheme="minorHAnsi" w:hAnsiTheme="minorHAnsi"/>
          <w:sz w:val="20"/>
          <w:lang w:val="it-IT"/>
        </w:rPr>
        <w:t>I corrispettivi saranno accreditati, a spese del Fornitore, sul conto corrente</w:t>
      </w:r>
      <w:r w:rsidR="00282A77">
        <w:rPr>
          <w:rFonts w:asciiTheme="minorHAnsi" w:hAnsiTheme="minorHAnsi"/>
          <w:sz w:val="20"/>
          <w:lang w:val="it-IT"/>
        </w:rPr>
        <w:t>:</w:t>
      </w:r>
    </w:p>
    <w:p w14:paraId="10CFC272" w14:textId="761C3D9C" w:rsidR="00282A77" w:rsidRPr="00A3116D" w:rsidRDefault="00282A77" w:rsidP="00282A77">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000000002853, intestato al Fornitore Almaviva – The Italian Innovation Company S.p.A. presso Banca Nazionale del Lavoro, Codice IBAN IT33M0100503205000000002853;</w:t>
      </w:r>
    </w:p>
    <w:p w14:paraId="0D63589F" w14:textId="230D171D"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046357085991, intestato al Fornitore Almaviva – The Italian Innovation Company S.p.A. presso Banca Intesa San Paolo, Codice IBAN IT20V0306905108046357085991;</w:t>
      </w:r>
    </w:p>
    <w:p w14:paraId="374B90FF" w14:textId="5AF63D1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000056762475, intestato al Fornitore Almaviva – The Italian Innovation Company S.p.A. presso Banca Crédit Agricole Cariparma, Codice IBAN IT09Z0623003202000056762475;</w:t>
      </w:r>
    </w:p>
    <w:p w14:paraId="69065A2E" w14:textId="4E87CE7A"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000110120174, intestato al Fornitore Almaviva – The Italian Innovation Company S.p.A. presso Banca Unicredit S.p.A., Codice IBAN IT12I0200805364000110120174;</w:t>
      </w:r>
    </w:p>
    <w:p w14:paraId="33BE84DB" w14:textId="1D7D7FC2"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000063339087, intestato al Fornitore Almaviva – The Italian Innovation Company S.p.A. presso Banca Monte dei Paschi di Siena, Codice IBAN IT89T0103001630000063339087;</w:t>
      </w:r>
    </w:p>
    <w:p w14:paraId="2EFB9FD9"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 xml:space="preserve">n. 000000019233, intestato al Fornitore KPMG Advisory S.p.A. presso Banco BPM </w:t>
      </w:r>
      <w:r w:rsidRPr="00A3116D">
        <w:rPr>
          <w:rFonts w:asciiTheme="minorHAnsi" w:hAnsiTheme="minorHAnsi"/>
          <w:sz w:val="20"/>
          <w:lang w:val="it-IT"/>
        </w:rPr>
        <w:lastRenderedPageBreak/>
        <w:t>S.p.A., Codice IBAN IT59W0503401741000000019233;</w:t>
      </w:r>
    </w:p>
    <w:p w14:paraId="06301CF4"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000000016300, intestato al Fornitore KPMG Advisory S.p.A. presso Banco BPM S.p.A., Codice IBAN IT42I0503401741000000016300;</w:t>
      </w:r>
    </w:p>
    <w:p w14:paraId="7ED37D4D"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000000362700, intestato al Fornitore KPMG Advisory S.p.A. presso Banco di Desio e della Brianza, Codice IBAN IT54F0344001603000000362700;</w:t>
      </w:r>
    </w:p>
    <w:p w14:paraId="127AE9D0"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000000016530, intestato al Fornitore KPMG Advisory S.p.A. presso Banca Nazionale del Lavoro, Codice IBAN IT61E0100501612000000016530;</w:t>
      </w:r>
    </w:p>
    <w:p w14:paraId="10688757"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000103123277, intestato al Fornitore KPMG Advisory S.p.A. presso Banca Unicredit S.p.A., Codice IBAN IT57W0200805364000103123277;</w:t>
      </w:r>
    </w:p>
    <w:p w14:paraId="151CBF9E"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0000043923521, intestato al Fornitore KPMG Advisory S.p.A. presso Banca Credit Agricole Cariparma, Codice IBAN IT12G0623001630000043923521;</w:t>
      </w:r>
    </w:p>
    <w:p w14:paraId="0AEFCDEB"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100000071675, intestato al Fornitore KPMG Advisory S.p.A. presso Banca Intesa San Paolo, Codice IBAN IT87S0306909400100000071675;</w:t>
      </w:r>
    </w:p>
    <w:p w14:paraId="2CBB68B8"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100000005056, intestato al Fornitore Netgroup S.p.A. (già Netgroup S.r.l.) presso Banca Intesa San Paolo, Codice IBAN IT27C0306940023100000005056;</w:t>
      </w:r>
    </w:p>
    <w:p w14:paraId="2CAD2519"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000102664649, intestato al Fornitore Reevo S.p.A. presso Banca Unicredit S.p.A., Codice IBAN IT62N0200820400000102664649;</w:t>
      </w:r>
    </w:p>
    <w:p w14:paraId="09750A26"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000006032857, intestato al Fornitore Telecom Italia S.p.A. presso Banca Monte dei Paschi di Siena, Codice IBAN IT63I0103001600000006032857;</w:t>
      </w:r>
    </w:p>
    <w:p w14:paraId="6A131404"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000006032950, intestato al Fornitore Telecom Italia S.p.A. presso Banca Monte dei Paschi di Siena, Codice IBAN IT50C0103001600000006032950;</w:t>
      </w:r>
    </w:p>
    <w:p w14:paraId="78F3D0D7"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000004630563, intestato al Fornitore Telecom Italia S.p.A. presso Banca Monte dei Paschi di Siena, Codice IBAN IT13O0103002400000004630563;</w:t>
      </w:r>
    </w:p>
    <w:p w14:paraId="3C9FBDD1"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000001911184, intestato al Fornitore Telecom Italia S.p.A. presso Banca Monte dei Paschi di Siena, Codice IBAN IT55L0103002000000001911184;</w:t>
      </w:r>
    </w:p>
    <w:p w14:paraId="5741E28D"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000009172439, intestato al Fornitore Telecom Italia S.p.A. presso Banca Monte dei Paschi di Siena, Codice IBAN IT37J0103003200000009172439;</w:t>
      </w:r>
    </w:p>
    <w:p w14:paraId="159D1D15"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000009172532, intestato al Fornitore Telecom Italia S.p.A. presso Banca Monte dei Paschi di Siena, Codice IBAN IT24D0103003200000009172532;</w:t>
      </w:r>
    </w:p>
    <w:p w14:paraId="47716AA5"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000003690065, intestato al Fornitore Telecom Italia S.p.A. presso Banca Monte dei Paschi di Siena, Codice IBAN IT46U0103002800000003690065;</w:t>
      </w:r>
    </w:p>
    <w:p w14:paraId="651528BC"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000006272808, intestato al Fornitore Telecom Italia S.p.A. presso Banca Monte dei Paschi di Siena, Codice IBAN IT68K0103003400000006272808;</w:t>
      </w:r>
    </w:p>
    <w:p w14:paraId="77C8AA9B"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000001468917, intestato al Fornitore Telecom Italia S.p.A. presso Banca Monte dei Paschi di Siena, Codice IBAN IT80Z0103004600000001468917;</w:t>
      </w:r>
    </w:p>
    <w:p w14:paraId="6845F53E"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100000124206, intestato al Fornitore Telecom Italia S.p.A. presso Banca Intesa San Paolo, Codice IBAN IT72J0306909209100000124206;</w:t>
      </w:r>
    </w:p>
    <w:p w14:paraId="5EDE2BF4"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000003248480, intestato al Fornitore Telecom Italia S.p.A. presso Banca Monte dei Paschi di Siena, Codice IBAN IT14N0103001000000003248480;</w:t>
      </w:r>
    </w:p>
    <w:p w14:paraId="0C492714"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100000001962, intestato al Fornitore Telecom Italia S.p.A. presso Banca Intesa San Paolo, Codice IBAN IT76M0306909612100000001962;</w:t>
      </w:r>
    </w:p>
    <w:p w14:paraId="6D6CF245"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100000001830, intestato al Fornitore Telecom Italia S.p.A. presso Banca Intesa San Paolo, Codice IBAN IT07B0306909612100000001830;</w:t>
      </w:r>
    </w:p>
    <w:p w14:paraId="07973044"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100000019995, intestato al Fornitore Telecom Italia S.p.A. presso Banca Intesa San Paolo, Codice IBAN IT79C0306902118100000019995;</w:t>
      </w:r>
    </w:p>
    <w:p w14:paraId="4E234318"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lastRenderedPageBreak/>
        <w:t>n. 000003050681, intestato al Fornitore Telecom Italia S.p.A. presso Banca Unicredit S.p.A., Codice IBAN IT26S0200809440000003050681;</w:t>
      </w:r>
    </w:p>
    <w:p w14:paraId="39D1D7DF"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000007764065, intestato al Fornitore Telecom Italia S.p.A. presso Banca Monte dei Paschi di Siena, Codice IBAN IT83F0103002800000007764065;</w:t>
      </w:r>
    </w:p>
    <w:p w14:paraId="42534BEC"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000005256355, intestato al Fornitore Telecom Italia S.p.A. presso Banca Unicredit S.p.A., Codice IBAN IT31H0200809440000005256355;</w:t>
      </w:r>
    </w:p>
    <w:p w14:paraId="10946245"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000005504328, intestato al Fornitore Telecom Italia S.p.A. presso Banca Unicredit S.p.A., Codice IBAN IT63Z0200809440000005504328;</w:t>
      </w:r>
    </w:p>
    <w:p w14:paraId="278ABA20"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000500009559, intestato al Fornitore Telecom Italia S.p.A. presso Banca Unicredit S.p.A., Codice IBAN IT08K0200809440000500009559;</w:t>
      </w:r>
    </w:p>
    <w:p w14:paraId="101314ED"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000004646489, intestato al Fornitore Telecom Italia S.p.A. presso Banca Unicredit S.p.A., Codice IBAN IT53A0200809440000004646489;</w:t>
      </w:r>
    </w:p>
    <w:p w14:paraId="47167D85"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100000019462, intestato al Fornitore Telecom Italia S.p.A. presso Banca Intesa San Paolo, Codice IBAN IT17S0306905020100000019462;</w:t>
      </w:r>
    </w:p>
    <w:p w14:paraId="44DA44B6"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000000010015, intestato al Fornitore Telecom Italia S.p.A. presso Banca Nazionale del Lavoro, Codice IBAN IT25I0100501600000000010015;</w:t>
      </w:r>
    </w:p>
    <w:p w14:paraId="048ADB74"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000014157275, intestato al Fornitore Telecom Italia S.p.A. presso Poste Italiane, Codice IBAN IT95E0760101600000014157275;</w:t>
      </w:r>
    </w:p>
    <w:p w14:paraId="5E11A2BE"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000013187133, intestato al Fornitore Telecom Italia S.p.A. presso Poste Italiane, Codice IBAN IT38N0760101000000013187133;</w:t>
      </w:r>
    </w:p>
    <w:p w14:paraId="659D364D"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000012162293, intestato al Fornitore Telecom Italia S.p.A. presso Poste Italiane, Codice IBAN IT94W0760102400000012162293;</w:t>
      </w:r>
    </w:p>
    <w:p w14:paraId="5B391BA9"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000012725453, intestato al Fornitore Telecom Italia S.p.A. presso Poste Italiane, Codice IBAN IT47H0760102000000012725453;</w:t>
      </w:r>
    </w:p>
    <w:p w14:paraId="38E70D9E"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000000381004, intestato al Fornitore Telecom Italia S.p.A. presso Poste Italiane, Codice IBAN IT07E0760103200000000381004;</w:t>
      </w:r>
    </w:p>
    <w:p w14:paraId="13023D78"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000012432548, intestato al Fornitore Telecom Italia S.p.A. presso Poste Italiane, Codice IBAN IT50C0760102800000012432548;</w:t>
      </w:r>
    </w:p>
    <w:p w14:paraId="57FCDA9E"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000015633837, intestato al Fornitore Telecom Italia S.p.A. presso Poste Italiane, Codice IBAN IT90L0760103400000015633837;</w:t>
      </w:r>
    </w:p>
    <w:p w14:paraId="1A5BB7D1"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000012820940, intestato al Fornitore Telecom Italia S.p.A. presso Poste Italiane, Codice IBAN IT95F0760104600000012820940;</w:t>
      </w:r>
    </w:p>
    <w:p w14:paraId="4BA78D4A"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000089119630, intestato al Fornitore Telecom Italia S.p.A. presso Poste Italiane, Codice IBAN IT43U0760103200000089119630;</w:t>
      </w:r>
    </w:p>
    <w:p w14:paraId="75E42AD8"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000009556633, intestato al Fornitore Telecom Italia S.p.A. presso Poste Italiane, Codice IBAN IT41N0760101600000009556633;</w:t>
      </w:r>
    </w:p>
    <w:p w14:paraId="4D4C8DF0"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000009556688, intestato al Fornitore Telecom Italia S.p.A. presso Poste Italiane, Codice IBAN IT72E0760101600000009556688;</w:t>
      </w:r>
    </w:p>
    <w:p w14:paraId="0CEE1891"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000009556606, intestato al Fornitore Telecom Italia S.p.A. presso Poste Italiane, Codice IBAN IT79K0760101600000009556606;</w:t>
      </w:r>
    </w:p>
    <w:p w14:paraId="25312721"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000009556562, intestato al Fornitore Telecom Italia S.p.A. presso Poste Italiane, Codice IBAN IT42T0760101600000009556562;</w:t>
      </w:r>
    </w:p>
    <w:p w14:paraId="69B6D628"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000009556759, intestato al Fornitore Telecom Italia S.p.A. presso Poste Italiane, Codice IBAN IT79A0760101600000009556759;</w:t>
      </w:r>
    </w:p>
    <w:p w14:paraId="2642AD13"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 xml:space="preserve">n. 000009556704, intestato al Fornitore Telecom Italia S.p.A. presso Poste Italiane, </w:t>
      </w:r>
      <w:r w:rsidRPr="00A3116D">
        <w:rPr>
          <w:rFonts w:asciiTheme="minorHAnsi" w:hAnsiTheme="minorHAnsi"/>
          <w:sz w:val="20"/>
          <w:lang w:val="it-IT"/>
        </w:rPr>
        <w:lastRenderedPageBreak/>
        <w:t>Codice IBAN IT48J0760101600000009556704;</w:t>
      </w:r>
    </w:p>
    <w:p w14:paraId="66F684FF" w14:textId="77777777" w:rsidR="00282A77" w:rsidRPr="00A3116D" w:rsidRDefault="00282A77" w:rsidP="003668D8">
      <w:pPr>
        <w:pStyle w:val="AOAltHead2"/>
        <w:widowControl w:val="0"/>
        <w:numPr>
          <w:ilvl w:val="0"/>
          <w:numId w:val="45"/>
        </w:numPr>
        <w:spacing w:before="0" w:line="300" w:lineRule="exact"/>
        <w:rPr>
          <w:rFonts w:asciiTheme="minorHAnsi" w:hAnsiTheme="minorHAnsi"/>
          <w:sz w:val="20"/>
          <w:lang w:val="it-IT"/>
        </w:rPr>
      </w:pPr>
      <w:r w:rsidRPr="00A3116D">
        <w:rPr>
          <w:rFonts w:asciiTheme="minorHAnsi" w:hAnsiTheme="minorHAnsi"/>
          <w:sz w:val="20"/>
          <w:lang w:val="it-IT"/>
        </w:rPr>
        <w:t>n. 000086444007, intestato al Fornitore Telecom Italia S.p.A. presso Poste Italiane, Codice IBAN IT15M0760103200000086444007.</w:t>
      </w:r>
    </w:p>
    <w:p w14:paraId="7BD4FA27" w14:textId="0AEE43FD" w:rsidR="009907F0" w:rsidRDefault="009907F0" w:rsidP="003668D8">
      <w:pPr>
        <w:pStyle w:val="AOAltHead2"/>
        <w:widowControl w:val="0"/>
        <w:numPr>
          <w:ilvl w:val="0"/>
          <w:numId w:val="0"/>
        </w:numPr>
        <w:spacing w:before="0" w:line="300" w:lineRule="exact"/>
        <w:ind w:left="709"/>
        <w:rPr>
          <w:rFonts w:asciiTheme="minorHAnsi" w:hAnsiTheme="minorHAnsi"/>
          <w:sz w:val="20"/>
          <w:lang w:val="it-IT"/>
        </w:rPr>
      </w:pPr>
      <w:r w:rsidRPr="004406DD">
        <w:rPr>
          <w:rFonts w:asciiTheme="minorHAnsi" w:hAnsiTheme="minorHAnsi"/>
          <w:sz w:val="20"/>
          <w:lang w:val="it-IT"/>
        </w:rPr>
        <w:t>il Fornitore dichiara che i predett</w:t>
      </w:r>
      <w:r w:rsidR="00F42BF0">
        <w:rPr>
          <w:rFonts w:asciiTheme="minorHAnsi" w:hAnsiTheme="minorHAnsi"/>
          <w:sz w:val="20"/>
          <w:lang w:val="it-IT"/>
        </w:rPr>
        <w:t>i</w:t>
      </w:r>
      <w:r w:rsidRPr="004406DD">
        <w:rPr>
          <w:rFonts w:asciiTheme="minorHAnsi" w:hAnsiTheme="minorHAnsi"/>
          <w:sz w:val="20"/>
          <w:lang w:val="it-IT"/>
        </w:rPr>
        <w:t xml:space="preserve"> cont</w:t>
      </w:r>
      <w:r w:rsidR="00F42BF0">
        <w:rPr>
          <w:rFonts w:asciiTheme="minorHAnsi" w:hAnsiTheme="minorHAnsi"/>
          <w:sz w:val="20"/>
          <w:lang w:val="it-IT"/>
        </w:rPr>
        <w:t>i</w:t>
      </w:r>
      <w:r w:rsidRPr="004406DD">
        <w:rPr>
          <w:rFonts w:asciiTheme="minorHAnsi" w:hAnsiTheme="minorHAnsi"/>
          <w:sz w:val="20"/>
          <w:lang w:val="it-IT"/>
        </w:rPr>
        <w:t xml:space="preserve"> opera</w:t>
      </w:r>
      <w:r w:rsidR="00F42BF0">
        <w:rPr>
          <w:rFonts w:asciiTheme="minorHAnsi" w:hAnsiTheme="minorHAnsi"/>
          <w:sz w:val="20"/>
          <w:lang w:val="it-IT"/>
        </w:rPr>
        <w:t>no</w:t>
      </w:r>
      <w:r w:rsidRPr="004406DD">
        <w:rPr>
          <w:rFonts w:asciiTheme="minorHAnsi" w:hAnsiTheme="minorHAnsi"/>
          <w:sz w:val="20"/>
          <w:lang w:val="it-IT"/>
        </w:rPr>
        <w:t xml:space="preserve"> nel rispetto della Legge 13 agosto 2010 n. 136 </w:t>
      </w:r>
      <w:r w:rsidRPr="0055201F">
        <w:rPr>
          <w:rFonts w:asciiTheme="minorHAnsi" w:hAnsiTheme="minorHAnsi"/>
          <w:sz w:val="20"/>
          <w:lang w:val="it-IT"/>
        </w:rPr>
        <w:t xml:space="preserve">e si obbliga a comunicare le generalità e il codice fiscale del/i delegato/i ad operare sul/i predetto/i conto/i </w:t>
      </w:r>
      <w:r w:rsidR="00885C15" w:rsidRPr="0055201F">
        <w:rPr>
          <w:rFonts w:asciiTheme="minorHAnsi" w:hAnsiTheme="minorHAnsi"/>
          <w:sz w:val="20"/>
          <w:lang w:val="it-IT"/>
        </w:rPr>
        <w:t>all’Amministrazione</w:t>
      </w:r>
      <w:r w:rsidRPr="0055201F">
        <w:rPr>
          <w:rFonts w:asciiTheme="minorHAnsi" w:hAnsiTheme="minorHAnsi"/>
          <w:sz w:val="20"/>
          <w:lang w:val="it-IT"/>
        </w:rPr>
        <w:t xml:space="preserve"> all’atto del perfezionamento </w:t>
      </w:r>
      <w:r w:rsidR="00885C15" w:rsidRPr="0055201F">
        <w:rPr>
          <w:rFonts w:asciiTheme="minorHAnsi" w:hAnsiTheme="minorHAnsi"/>
          <w:sz w:val="20"/>
          <w:lang w:val="it-IT"/>
        </w:rPr>
        <w:t>del presente Contratto Esecutivo.</w:t>
      </w:r>
    </w:p>
    <w:p w14:paraId="794A7071" w14:textId="5C8ED478" w:rsidR="00682E58" w:rsidRDefault="00682E58" w:rsidP="00B7005C">
      <w:pPr>
        <w:pStyle w:val="AOAltHead2"/>
        <w:spacing w:before="0" w:line="300" w:lineRule="exact"/>
        <w:rPr>
          <w:rFonts w:asciiTheme="minorHAnsi" w:hAnsiTheme="minorHAnsi" w:cstheme="minorHAnsi"/>
          <w:sz w:val="20"/>
          <w:lang w:val="it-IT"/>
        </w:rPr>
      </w:pPr>
      <w:r w:rsidRPr="00682E58">
        <w:rPr>
          <w:rFonts w:asciiTheme="minorHAnsi" w:hAnsiTheme="minorHAnsi" w:cstheme="minorHAnsi"/>
          <w:sz w:val="20"/>
          <w:lang w:val="it-IT"/>
        </w:rPr>
        <w:t xml:space="preserve">Ove applicabile in funzione della tipologia di prestazioni, ai sensi dell’art. 35, comma 18, del Codice, così come novellato dal D.L. 32/2019, il fornitore può ricevere, entro 15 giorni dall’effettivo inizio della/e prestazione/i contrattuali un’anticipazione del prezzo di ciascun Contratto Esecutivo pari al 20 per cento del valore del Contratto Esecutivo stesso. L'erogazione dell'anticipazione è subordinata alla costituzione di una garanzia fideiussoria bancaria o assicurativa in favore dell’Amministrazione Contraente beneficiaria della prestazione, rilasciata dai soggetti indicati all’art. 35, comma 18, del Codice, di importo pari all'anticipazione, maggiorato del tasso di interesse legale applicato al periodo necessario al recupero dell'anticipazione stessa secondo il cronoprogramma (o altro documento equivalente </w:t>
      </w:r>
      <w:r w:rsidRPr="00FC12D4">
        <w:rPr>
          <w:rFonts w:asciiTheme="minorHAnsi" w:hAnsiTheme="minorHAnsi" w:cstheme="minorHAnsi"/>
          <w:sz w:val="20"/>
          <w:lang w:val="it-IT"/>
        </w:rPr>
        <w:t>tipo S</w:t>
      </w:r>
      <w:r w:rsidR="00FC12D4">
        <w:rPr>
          <w:rFonts w:asciiTheme="minorHAnsi" w:hAnsiTheme="minorHAnsi" w:cstheme="minorHAnsi"/>
          <w:sz w:val="20"/>
          <w:lang w:val="it-IT"/>
        </w:rPr>
        <w:t>AL</w:t>
      </w:r>
      <w:r w:rsidRPr="00682E58">
        <w:rPr>
          <w:rFonts w:asciiTheme="minorHAnsi" w:hAnsiTheme="minorHAnsi" w:cstheme="minorHAnsi"/>
          <w:sz w:val="20"/>
          <w:lang w:val="it-IT"/>
        </w:rPr>
        <w:t>) della prestazione che indicato nel Capitolato Tecnico relativo all’Appalto Specifico</w:t>
      </w:r>
    </w:p>
    <w:p w14:paraId="3905F7C4" w14:textId="77777777" w:rsidR="00682E58" w:rsidRPr="00682E58" w:rsidRDefault="00682E58" w:rsidP="00B7005C">
      <w:pPr>
        <w:pStyle w:val="AOAltHead2"/>
        <w:spacing w:before="0" w:line="300" w:lineRule="exact"/>
        <w:rPr>
          <w:rFonts w:asciiTheme="minorHAnsi" w:hAnsiTheme="minorHAnsi" w:cstheme="minorHAnsi"/>
          <w:sz w:val="20"/>
          <w:lang w:val="it-IT"/>
        </w:rPr>
      </w:pPr>
      <w:r w:rsidRPr="00682E58">
        <w:rPr>
          <w:rFonts w:asciiTheme="minorHAnsi" w:hAnsiTheme="minorHAnsi" w:cstheme="minorHAnsi"/>
          <w:sz w:val="20"/>
          <w:lang w:val="it-IT"/>
        </w:rPr>
        <w:t>L'importo della garanzia viene gradualmente ed automaticamente ridotto nel corso dello svolgimento della/e prestazione/i, in rapporto al progressivo recupero dell'anticipazione da parte delle Amministrazioni.</w:t>
      </w:r>
    </w:p>
    <w:p w14:paraId="34FEDE77" w14:textId="77777777" w:rsidR="00682E58" w:rsidRPr="00682E58" w:rsidRDefault="00682E58" w:rsidP="00B7005C">
      <w:pPr>
        <w:pStyle w:val="AOAltHead2"/>
        <w:spacing w:before="0" w:line="300" w:lineRule="exact"/>
        <w:rPr>
          <w:rFonts w:asciiTheme="minorHAnsi" w:hAnsiTheme="minorHAnsi" w:cstheme="minorHAnsi"/>
          <w:sz w:val="20"/>
          <w:lang w:val="it-IT"/>
        </w:rPr>
      </w:pPr>
      <w:r w:rsidRPr="00682E58">
        <w:rPr>
          <w:rFonts w:asciiTheme="minorHAnsi" w:hAnsiTheme="minorHAnsi" w:cstheme="minorHAnsi"/>
          <w:sz w:val="20"/>
          <w:lang w:val="it-IT"/>
        </w:rPr>
        <w:t>Il Fornitore decade dall'anticipazione, con obbligo di restituzione delle somme anticipate, se l'esecuzione della/e prestazione/i, non procede, per ritardi a lui imputabili, secondo il cronoprogramma concordato. Sulle somme restituite sono dovuti gli interessi legali con decorrenza dalla data di erogazione dell’anticipazione.</w:t>
      </w:r>
    </w:p>
    <w:p w14:paraId="56D61326" w14:textId="77777777" w:rsidR="005042E5" w:rsidRPr="004406DD" w:rsidRDefault="005042E5" w:rsidP="009F7CA9">
      <w:pPr>
        <w:rPr>
          <w:rFonts w:asciiTheme="minorHAnsi" w:hAnsiTheme="minorHAnsi"/>
        </w:rPr>
      </w:pPr>
    </w:p>
    <w:p w14:paraId="6DA98260" w14:textId="77777777" w:rsidR="005042E5" w:rsidRPr="004406DD" w:rsidRDefault="005042E5" w:rsidP="007B7062">
      <w:pPr>
        <w:pStyle w:val="AOHead1"/>
        <w:keepNext w:val="0"/>
        <w:widowControl w:val="0"/>
        <w:spacing w:before="0" w:line="300" w:lineRule="exact"/>
        <w:rPr>
          <w:rFonts w:asciiTheme="minorHAnsi" w:hAnsiTheme="minorHAnsi" w:cs="Arial"/>
          <w:caps w:val="0"/>
          <w:sz w:val="20"/>
          <w:lang w:val="it-IT"/>
        </w:rPr>
      </w:pPr>
      <w:bookmarkStart w:id="61" w:name="_Toc372123049"/>
      <w:bookmarkStart w:id="62" w:name="_Toc372123050"/>
      <w:bookmarkStart w:id="63" w:name="_Toc372123051"/>
      <w:bookmarkStart w:id="64" w:name="_Toc372123052"/>
      <w:bookmarkStart w:id="65" w:name="_Toc372123053"/>
      <w:bookmarkStart w:id="66" w:name="_Toc372123054"/>
      <w:bookmarkStart w:id="67" w:name="_Toc372123055"/>
      <w:bookmarkStart w:id="68" w:name="_Toc106593723"/>
      <w:bookmarkStart w:id="69" w:name="_Ref372119872"/>
      <w:bookmarkStart w:id="70" w:name="_Toc113892521"/>
      <w:bookmarkEnd w:id="59"/>
      <w:bookmarkEnd w:id="61"/>
      <w:bookmarkEnd w:id="62"/>
      <w:bookmarkEnd w:id="63"/>
      <w:bookmarkEnd w:id="64"/>
      <w:bookmarkEnd w:id="65"/>
      <w:bookmarkEnd w:id="66"/>
      <w:bookmarkEnd w:id="67"/>
      <w:r w:rsidRPr="004406DD">
        <w:rPr>
          <w:rFonts w:asciiTheme="minorHAnsi" w:hAnsiTheme="minorHAnsi" w:cs="Arial"/>
          <w:caps w:val="0"/>
          <w:sz w:val="20"/>
          <w:lang w:val="it-IT"/>
        </w:rPr>
        <w:t>GARANZI</w:t>
      </w:r>
      <w:r w:rsidR="00885C15" w:rsidRPr="004406DD">
        <w:rPr>
          <w:rFonts w:asciiTheme="minorHAnsi" w:hAnsiTheme="minorHAnsi" w:cs="Arial"/>
          <w:caps w:val="0"/>
          <w:sz w:val="20"/>
          <w:lang w:val="it-IT"/>
        </w:rPr>
        <w:t>A</w:t>
      </w:r>
      <w:r w:rsidRPr="004406DD">
        <w:rPr>
          <w:rFonts w:asciiTheme="minorHAnsi" w:hAnsiTheme="minorHAnsi" w:cs="Arial"/>
          <w:caps w:val="0"/>
          <w:sz w:val="20"/>
          <w:lang w:val="it-IT"/>
        </w:rPr>
        <w:t xml:space="preserve"> DELL’ESATTO ADEMPIMENTO</w:t>
      </w:r>
      <w:bookmarkEnd w:id="68"/>
      <w:bookmarkEnd w:id="69"/>
      <w:bookmarkEnd w:id="70"/>
    </w:p>
    <w:p w14:paraId="249483F8" w14:textId="14942E66" w:rsidR="0052269E" w:rsidRPr="004A56AF" w:rsidRDefault="0052269E" w:rsidP="00B7005C">
      <w:pPr>
        <w:pStyle w:val="AOAltHead2"/>
        <w:widowControl w:val="0"/>
        <w:spacing w:before="0" w:line="300" w:lineRule="exact"/>
        <w:ind w:left="709" w:hanging="709"/>
        <w:rPr>
          <w:rFonts w:asciiTheme="minorHAnsi" w:hAnsiTheme="minorHAnsi"/>
          <w:sz w:val="20"/>
          <w:lang w:val="it-IT"/>
        </w:rPr>
      </w:pPr>
      <w:bookmarkStart w:id="71" w:name="_Toc106593725"/>
      <w:bookmarkStart w:id="72" w:name="_Toc106598652"/>
      <w:r w:rsidRPr="00511228">
        <w:rPr>
          <w:rFonts w:asciiTheme="minorHAnsi" w:hAnsiTheme="minorHAnsi"/>
          <w:sz w:val="20"/>
          <w:lang w:val="it-IT"/>
        </w:rPr>
        <w:t>Il Fornitore ha prestato garanzia definitiva rilasciata in data ________ dalla _________ avente n. _______ di importo pari ad Euro ____________= (_________/00)</w:t>
      </w:r>
      <w:r>
        <w:rPr>
          <w:rFonts w:asciiTheme="minorHAnsi" w:hAnsiTheme="minorHAnsi"/>
          <w:sz w:val="20"/>
          <w:lang w:val="it-IT"/>
        </w:rPr>
        <w:t xml:space="preserve"> </w:t>
      </w:r>
      <w:r w:rsidRPr="0052269E">
        <w:rPr>
          <w:rFonts w:asciiTheme="minorHAnsi" w:hAnsiTheme="minorHAnsi"/>
          <w:sz w:val="20"/>
          <w:lang w:val="it-IT"/>
        </w:rPr>
        <w:t xml:space="preserve">che copre le obbligazioni assunte con il presente contratto, il risarcimento dei danni derivanti dall'eventuale inadempimento delle stesse obbligazioni, nonché il rimborso delle somme pagate in più all'esecutore rispetto alle risultanze della liquidazione finale, salva </w:t>
      </w:r>
      <w:r w:rsidRPr="004A56AF">
        <w:rPr>
          <w:rFonts w:asciiTheme="minorHAnsi" w:hAnsiTheme="minorHAnsi"/>
          <w:sz w:val="20"/>
          <w:lang w:val="it-IT"/>
        </w:rPr>
        <w:t xml:space="preserve">comunque la risarcibilità del maggior danno verso l'appaltatore, nonché, ove esistente, le obbligazioni assunte con il Patto di integrità. </w:t>
      </w:r>
    </w:p>
    <w:p w14:paraId="70978C65" w14:textId="1B556AE5" w:rsidR="0052269E" w:rsidRPr="00296277" w:rsidRDefault="0052269E" w:rsidP="00B7005C">
      <w:pPr>
        <w:pStyle w:val="AOAltHead2"/>
        <w:widowControl w:val="0"/>
        <w:spacing w:before="0" w:line="300" w:lineRule="exact"/>
        <w:ind w:left="709" w:hanging="709"/>
        <w:rPr>
          <w:rFonts w:asciiTheme="minorHAnsi" w:hAnsiTheme="minorHAnsi"/>
          <w:sz w:val="20"/>
          <w:lang w:val="it-IT"/>
        </w:rPr>
      </w:pPr>
      <w:r w:rsidRPr="004A56AF">
        <w:rPr>
          <w:rFonts w:asciiTheme="minorHAnsi" w:hAnsiTheme="minorHAnsi"/>
          <w:sz w:val="20"/>
          <w:lang w:val="it-IT"/>
        </w:rPr>
        <w:t>L</w:t>
      </w:r>
      <w:r w:rsidRPr="008B273B">
        <w:rPr>
          <w:rFonts w:asciiTheme="minorHAnsi" w:hAnsiTheme="minorHAnsi"/>
          <w:sz w:val="20"/>
          <w:lang w:val="it-IT"/>
        </w:rPr>
        <w:t>’Amministrazione ha inoltre il diritto di valersi della garanzia definitiva, nei limiti</w:t>
      </w:r>
      <w:r w:rsidRPr="0052269E">
        <w:rPr>
          <w:rFonts w:asciiTheme="minorHAnsi" w:hAnsiTheme="minorHAnsi"/>
          <w:sz w:val="20"/>
          <w:lang w:val="it-IT"/>
        </w:rPr>
        <w:t xml:space="preserve"> dell'importo massimo garantito: i) per l'eventuale maggiore spesa sostenuta per il completamento delle prestazioni nel caso di risoluzione del contratto disposta in danno dell’esecutore; ii) per provvedere al pagamento di quanto dovuto dal Fornitore per le inadempienze derivanti dalla inosservanza di norme e prescrizioni dei contratti collettivi, delle leggi e dei regolamenti sulla tutela, protezione, assicurazione, assistenza e sicurezza fisica dei lavoratori comunque presenti nei luoghi dove viene eseguito il contratto ed addetti all'esecuzione dell'appalto.</w:t>
      </w:r>
    </w:p>
    <w:p w14:paraId="5C3466BC" w14:textId="6F84E251" w:rsidR="0052269E" w:rsidRPr="0052269E" w:rsidRDefault="0052269E" w:rsidP="00B7005C">
      <w:pPr>
        <w:pStyle w:val="AOAltHead2"/>
        <w:widowControl w:val="0"/>
        <w:spacing w:before="0" w:line="300" w:lineRule="exact"/>
        <w:ind w:left="709" w:hanging="709"/>
        <w:rPr>
          <w:rFonts w:asciiTheme="minorHAnsi" w:hAnsiTheme="minorHAnsi"/>
          <w:sz w:val="20"/>
          <w:lang w:val="it-IT"/>
        </w:rPr>
      </w:pPr>
      <w:r>
        <w:rPr>
          <w:rFonts w:asciiTheme="minorHAnsi" w:hAnsiTheme="minorHAnsi"/>
          <w:sz w:val="20"/>
          <w:lang w:val="it-IT"/>
        </w:rPr>
        <w:t xml:space="preserve">L’Amministrazione </w:t>
      </w:r>
      <w:r w:rsidRPr="0052269E">
        <w:rPr>
          <w:rFonts w:asciiTheme="minorHAnsi" w:hAnsiTheme="minorHAnsi"/>
          <w:sz w:val="20"/>
          <w:lang w:val="it-IT"/>
        </w:rPr>
        <w:t xml:space="preserve">ha diritto di incamerare la garanzia, in tutto o in parte, per i danni che essa affermi di aver subito, senza pregiudizio dei suoi diritti nei confronti </w:t>
      </w:r>
      <w:r>
        <w:rPr>
          <w:rFonts w:asciiTheme="minorHAnsi" w:hAnsiTheme="minorHAnsi"/>
          <w:sz w:val="20"/>
          <w:lang w:val="it-IT"/>
        </w:rPr>
        <w:t>del Fornitore</w:t>
      </w:r>
      <w:r w:rsidRPr="0052269E">
        <w:rPr>
          <w:rFonts w:asciiTheme="minorHAnsi" w:hAnsiTheme="minorHAnsi"/>
          <w:sz w:val="20"/>
          <w:lang w:val="it-IT"/>
        </w:rPr>
        <w:t xml:space="preserve"> per la rifusione dell’ulteriore danno eventualmente eccedente la somma incamerata.</w:t>
      </w:r>
    </w:p>
    <w:p w14:paraId="615632EE" w14:textId="77777777" w:rsidR="0052269E" w:rsidRPr="0052269E" w:rsidRDefault="0052269E" w:rsidP="00B7005C">
      <w:pPr>
        <w:pStyle w:val="AOAltHead2"/>
        <w:widowControl w:val="0"/>
        <w:spacing w:before="0" w:line="300" w:lineRule="exact"/>
        <w:ind w:left="709" w:hanging="709"/>
        <w:rPr>
          <w:rFonts w:asciiTheme="minorHAnsi" w:hAnsiTheme="minorHAnsi"/>
          <w:sz w:val="20"/>
          <w:lang w:val="it-IT"/>
        </w:rPr>
      </w:pPr>
      <w:r w:rsidRPr="0052269E">
        <w:rPr>
          <w:rFonts w:asciiTheme="minorHAnsi" w:hAnsiTheme="minorHAnsi"/>
          <w:sz w:val="20"/>
          <w:lang w:val="it-IT"/>
        </w:rPr>
        <w:lastRenderedPageBreak/>
        <w:t xml:space="preserve">La garanzia prevede espressamente la rinuncia della preventiva escussione del debitore principale, la rinuncia all’eccezione di cui all’art. 1957, comma 2 del codice civile, nonché l’operatività della garanzia medesima entro 15 giorni, a semplice richiesta scritta. </w:t>
      </w:r>
    </w:p>
    <w:p w14:paraId="42ECCAB3" w14:textId="54BB1A2E" w:rsidR="0052269E" w:rsidRPr="0052269E" w:rsidRDefault="0052269E" w:rsidP="00B7005C">
      <w:pPr>
        <w:pStyle w:val="AOAltHead2"/>
        <w:widowControl w:val="0"/>
        <w:spacing w:before="0" w:line="300" w:lineRule="exact"/>
        <w:ind w:left="709" w:hanging="709"/>
        <w:rPr>
          <w:rFonts w:asciiTheme="minorHAnsi" w:hAnsiTheme="minorHAnsi"/>
          <w:sz w:val="20"/>
          <w:lang w:val="it-IT"/>
        </w:rPr>
      </w:pPr>
      <w:r>
        <w:rPr>
          <w:rFonts w:asciiTheme="minorHAnsi" w:hAnsiTheme="minorHAnsi"/>
          <w:sz w:val="20"/>
          <w:lang w:val="it-IT"/>
        </w:rPr>
        <w:t>Il Fornitore</w:t>
      </w:r>
      <w:r w:rsidRPr="0052269E">
        <w:rPr>
          <w:rFonts w:asciiTheme="minorHAnsi" w:hAnsiTheme="minorHAnsi"/>
          <w:sz w:val="20"/>
          <w:lang w:val="it-IT"/>
        </w:rPr>
        <w:t xml:space="preserve"> si impegna a tenere valida ed efficace la garanzia, mediante rinnovi e proroghe, per tutta la durata del presente contratto e, comunque, sino al perfetto adempimento delle obbligazioni assunte in virtù del presente contratto, pena la risoluzione di diritto del medesimo.</w:t>
      </w:r>
    </w:p>
    <w:p w14:paraId="112900A2" w14:textId="1E6FCB20" w:rsidR="0052269E" w:rsidRPr="0052269E" w:rsidRDefault="0052269E" w:rsidP="00B7005C">
      <w:pPr>
        <w:pStyle w:val="AOAltHead2"/>
        <w:widowControl w:val="0"/>
        <w:spacing w:before="0" w:line="300" w:lineRule="exact"/>
        <w:ind w:left="709" w:hanging="709"/>
        <w:rPr>
          <w:rFonts w:asciiTheme="minorHAnsi" w:hAnsiTheme="minorHAnsi"/>
          <w:sz w:val="20"/>
          <w:lang w:val="it-IT"/>
        </w:rPr>
      </w:pPr>
      <w:r>
        <w:rPr>
          <w:rFonts w:asciiTheme="minorHAnsi" w:hAnsiTheme="minorHAnsi"/>
          <w:sz w:val="20"/>
          <w:lang w:val="it-IT"/>
        </w:rPr>
        <w:t xml:space="preserve">L’Amministrazione </w:t>
      </w:r>
      <w:r w:rsidRPr="0052269E">
        <w:rPr>
          <w:rFonts w:asciiTheme="minorHAnsi" w:hAnsiTheme="minorHAnsi"/>
          <w:sz w:val="20"/>
          <w:lang w:val="it-IT"/>
        </w:rPr>
        <w:t>può richiedere al Fornitore la reintegrazione della garanzia ove questa sia venuta meno in tutto o in parte entro il termine di 10 (dieci) giorni dalla richiesta</w:t>
      </w:r>
      <w:r>
        <w:rPr>
          <w:rFonts w:asciiTheme="minorHAnsi" w:hAnsiTheme="minorHAnsi"/>
          <w:sz w:val="20"/>
          <w:lang w:val="it-IT"/>
        </w:rPr>
        <w:t xml:space="preserve">; in caso di inottemperanza, l’Amministrazione </w:t>
      </w:r>
      <w:r w:rsidRPr="0052269E">
        <w:rPr>
          <w:rFonts w:asciiTheme="minorHAnsi" w:hAnsiTheme="minorHAnsi"/>
          <w:sz w:val="20"/>
          <w:lang w:val="it-IT"/>
        </w:rPr>
        <w:t xml:space="preserve">conseguirà la reintegrazione trattenendo quanto necessario dai corrispettivi dovuti al Fornitore. </w:t>
      </w:r>
    </w:p>
    <w:p w14:paraId="6D0A04E4" w14:textId="27F91E9A" w:rsidR="0052269E" w:rsidRPr="0052269E" w:rsidRDefault="0052269E" w:rsidP="00B7005C">
      <w:pPr>
        <w:pStyle w:val="AOAltHead2"/>
        <w:widowControl w:val="0"/>
        <w:spacing w:before="0" w:line="300" w:lineRule="exact"/>
        <w:ind w:left="709" w:hanging="709"/>
        <w:rPr>
          <w:rFonts w:asciiTheme="minorHAnsi" w:hAnsiTheme="minorHAnsi"/>
          <w:sz w:val="20"/>
          <w:lang w:val="it-IT"/>
        </w:rPr>
      </w:pPr>
      <w:r w:rsidRPr="0052269E">
        <w:rPr>
          <w:rFonts w:asciiTheme="minorHAnsi" w:hAnsiTheme="minorHAnsi"/>
          <w:sz w:val="20"/>
          <w:lang w:val="it-IT"/>
        </w:rPr>
        <w:t>La garanzia sarà progressivamente svincolata a misura dell’avanzamento dell’esecuzione contrattuale, nel limite massimo dell’80 per cento dell'iniziale importo garantito, secondo quanto stabilito dall’art. 103, comma 5, del D. Lgs. n. 50/2016, pr</w:t>
      </w:r>
      <w:r>
        <w:rPr>
          <w:rFonts w:asciiTheme="minorHAnsi" w:hAnsiTheme="minorHAnsi"/>
          <w:sz w:val="20"/>
          <w:lang w:val="it-IT"/>
        </w:rPr>
        <w:t xml:space="preserve">evia deduzione di crediti dell’Amministrazione </w:t>
      </w:r>
      <w:r w:rsidRPr="0052269E">
        <w:rPr>
          <w:rFonts w:asciiTheme="minorHAnsi" w:hAnsiTheme="minorHAnsi"/>
          <w:sz w:val="20"/>
          <w:lang w:val="it-IT"/>
        </w:rPr>
        <w:t>verso il Fornitore e subordinatamente alla preventiva consegna, da parte del Fornitore all’Istituto garante, di un documento, in originale o copia autentica, attestante l’avvenuta esecuzione delle prestazioni contrattuali. Tale document</w:t>
      </w:r>
      <w:r>
        <w:rPr>
          <w:rFonts w:asciiTheme="minorHAnsi" w:hAnsiTheme="minorHAnsi"/>
          <w:sz w:val="20"/>
          <w:lang w:val="it-IT"/>
        </w:rPr>
        <w:t xml:space="preserve">o è emesso periodicamente dall’Amministrazione </w:t>
      </w:r>
      <w:r w:rsidRPr="0052269E">
        <w:rPr>
          <w:rFonts w:asciiTheme="minorHAnsi" w:hAnsiTheme="minorHAnsi"/>
          <w:sz w:val="20"/>
          <w:lang w:val="it-IT"/>
        </w:rPr>
        <w:t>in ragione delle verifiche di conformità svolte. Il fornitore do</w:t>
      </w:r>
      <w:r>
        <w:rPr>
          <w:rFonts w:asciiTheme="minorHAnsi" w:hAnsiTheme="minorHAnsi"/>
          <w:sz w:val="20"/>
          <w:lang w:val="it-IT"/>
        </w:rPr>
        <w:t xml:space="preserve">vrà inviare per conoscenza all’Amministrazione </w:t>
      </w:r>
      <w:r w:rsidRPr="0052269E">
        <w:rPr>
          <w:rFonts w:asciiTheme="minorHAnsi" w:hAnsiTheme="minorHAnsi"/>
          <w:sz w:val="20"/>
          <w:lang w:val="it-IT"/>
        </w:rPr>
        <w:t xml:space="preserve">la comunicazione che invia al Garante ai fini dello svincolo. Il Garante </w:t>
      </w:r>
      <w:r>
        <w:rPr>
          <w:rFonts w:asciiTheme="minorHAnsi" w:hAnsiTheme="minorHAnsi"/>
          <w:sz w:val="20"/>
          <w:lang w:val="it-IT"/>
        </w:rPr>
        <w:t xml:space="preserve">dovrà comunicare all’Amministrazione il valore dello svincolo. L’Amministrazione </w:t>
      </w:r>
      <w:r w:rsidRPr="0052269E">
        <w:rPr>
          <w:rFonts w:asciiTheme="minorHAnsi" w:hAnsiTheme="minorHAnsi"/>
          <w:sz w:val="20"/>
          <w:lang w:val="it-IT"/>
        </w:rPr>
        <w:t>si riserva di verificare la correttezza degli importi svincolati e di chiedere al Fornitore ed al Garante in caso di errore un’integrazione.</w:t>
      </w:r>
    </w:p>
    <w:p w14:paraId="346A87F4" w14:textId="22727DDB" w:rsidR="0052269E" w:rsidRPr="0052269E" w:rsidRDefault="0052269E" w:rsidP="00B7005C">
      <w:pPr>
        <w:pStyle w:val="AOAltHead2"/>
        <w:widowControl w:val="0"/>
        <w:spacing w:before="0" w:line="300" w:lineRule="exact"/>
        <w:ind w:left="709" w:hanging="709"/>
        <w:rPr>
          <w:rFonts w:asciiTheme="minorHAnsi" w:hAnsiTheme="minorHAnsi"/>
          <w:sz w:val="20"/>
          <w:lang w:val="it-IT"/>
        </w:rPr>
      </w:pPr>
      <w:r w:rsidRPr="0052269E">
        <w:rPr>
          <w:rFonts w:asciiTheme="minorHAnsi" w:hAnsiTheme="minorHAnsi"/>
          <w:sz w:val="20"/>
          <w:lang w:val="it-IT"/>
        </w:rPr>
        <w:t>L’ammontare residuo della garanzia definitiva deve permanere fino alla data di emissione del certificato di verifica di conformità attestante la corretta esecuzione del</w:t>
      </w:r>
      <w:r w:rsidR="0096658D">
        <w:rPr>
          <w:rFonts w:asciiTheme="minorHAnsi" w:hAnsiTheme="minorHAnsi"/>
          <w:sz w:val="20"/>
          <w:lang w:val="it-IT"/>
        </w:rPr>
        <w:t xml:space="preserve"> </w:t>
      </w:r>
      <w:r w:rsidR="00951864">
        <w:rPr>
          <w:rFonts w:asciiTheme="minorHAnsi" w:hAnsiTheme="minorHAnsi"/>
          <w:sz w:val="20"/>
          <w:lang w:val="it-IT"/>
        </w:rPr>
        <w:t>Contratto esecutivo</w:t>
      </w:r>
      <w:r w:rsidRPr="0052269E">
        <w:rPr>
          <w:rFonts w:asciiTheme="minorHAnsi" w:hAnsiTheme="minorHAnsi"/>
          <w:sz w:val="20"/>
          <w:lang w:val="it-IT"/>
        </w:rPr>
        <w:t>.</w:t>
      </w:r>
    </w:p>
    <w:p w14:paraId="75EE6F7B" w14:textId="77777777" w:rsidR="0052269E" w:rsidRPr="0052269E" w:rsidRDefault="0052269E" w:rsidP="00B7005C">
      <w:pPr>
        <w:pStyle w:val="AOAltHead2"/>
        <w:widowControl w:val="0"/>
        <w:spacing w:before="0" w:line="300" w:lineRule="exact"/>
        <w:ind w:left="709" w:hanging="709"/>
        <w:rPr>
          <w:rFonts w:asciiTheme="minorHAnsi" w:hAnsiTheme="minorHAnsi"/>
          <w:sz w:val="20"/>
          <w:lang w:val="it-IT"/>
        </w:rPr>
      </w:pPr>
      <w:r w:rsidRPr="0052269E">
        <w:rPr>
          <w:rFonts w:asciiTheme="minorHAnsi" w:hAnsiTheme="minorHAnsi"/>
          <w:sz w:val="20"/>
          <w:lang w:val="it-IT"/>
        </w:rPr>
        <w:t>Resta fermo tutto quanto previsto dall’art. 103 del D. Lgs. n. 50/2016.</w:t>
      </w:r>
    </w:p>
    <w:bookmarkEnd w:id="71"/>
    <w:bookmarkEnd w:id="72"/>
    <w:p w14:paraId="3202C88F" w14:textId="77777777" w:rsidR="00281608" w:rsidRPr="004406DD" w:rsidRDefault="00281608" w:rsidP="00281608">
      <w:pPr>
        <w:pStyle w:val="AODocTxtL1"/>
        <w:rPr>
          <w:lang w:val="it-IT"/>
        </w:rPr>
      </w:pPr>
    </w:p>
    <w:p w14:paraId="05502E12" w14:textId="2AC3DF93" w:rsidR="00281608" w:rsidRPr="00271F85" w:rsidRDefault="005042E5" w:rsidP="00271F85">
      <w:pPr>
        <w:pStyle w:val="AOHead1"/>
        <w:keepNext w:val="0"/>
        <w:widowControl w:val="0"/>
        <w:spacing w:before="0" w:line="300" w:lineRule="exact"/>
        <w:rPr>
          <w:rFonts w:asciiTheme="minorHAnsi" w:hAnsiTheme="minorHAnsi" w:cs="Arial"/>
          <w:caps w:val="0"/>
          <w:sz w:val="20"/>
          <w:lang w:val="it-IT"/>
        </w:rPr>
      </w:pPr>
      <w:bookmarkStart w:id="73" w:name="_Toc106593729"/>
      <w:bookmarkStart w:id="74" w:name="_Toc113892522"/>
      <w:r w:rsidRPr="004406DD">
        <w:rPr>
          <w:rFonts w:asciiTheme="minorHAnsi" w:hAnsiTheme="minorHAnsi" w:cs="Arial"/>
          <w:caps w:val="0"/>
          <w:sz w:val="20"/>
          <w:lang w:val="it-IT"/>
        </w:rPr>
        <w:t>SUB</w:t>
      </w:r>
      <w:bookmarkEnd w:id="73"/>
      <w:r w:rsidRPr="004406DD">
        <w:rPr>
          <w:rFonts w:asciiTheme="minorHAnsi" w:hAnsiTheme="minorHAnsi" w:cs="Arial"/>
          <w:caps w:val="0"/>
          <w:sz w:val="20"/>
          <w:lang w:val="it-IT"/>
        </w:rPr>
        <w:t>APPALTO</w:t>
      </w:r>
      <w:r w:rsidR="00271F85">
        <w:rPr>
          <w:rFonts w:asciiTheme="minorHAnsi" w:hAnsiTheme="minorHAnsi" w:cs="Arial"/>
          <w:caps w:val="0"/>
          <w:sz w:val="20"/>
          <w:lang w:val="it-IT"/>
        </w:rPr>
        <w:t xml:space="preserve"> </w:t>
      </w:r>
      <w:r w:rsidR="00281608" w:rsidRPr="00271F85">
        <w:rPr>
          <w:rFonts w:asciiTheme="minorHAnsi" w:hAnsiTheme="minorHAnsi" w:cstheme="minorHAnsi"/>
          <w:i/>
          <w:color w:val="0000FF"/>
          <w:sz w:val="20"/>
          <w:szCs w:val="24"/>
          <w:lang w:val="it-IT" w:eastAsia="it-IT"/>
        </w:rPr>
        <w:t>&lt;ove previsto&gt;</w:t>
      </w:r>
      <w:bookmarkEnd w:id="74"/>
    </w:p>
    <w:p w14:paraId="77C95CBB" w14:textId="69CF4D58" w:rsidR="005F0E45" w:rsidRPr="006C4BEF" w:rsidRDefault="00281608" w:rsidP="007F1DA5">
      <w:pPr>
        <w:pStyle w:val="AOAltHead2"/>
        <w:spacing w:before="0" w:line="300" w:lineRule="exact"/>
        <w:rPr>
          <w:rFonts w:asciiTheme="minorHAnsi" w:hAnsiTheme="minorHAnsi"/>
          <w:sz w:val="20"/>
          <w:lang w:val="it-IT"/>
        </w:rPr>
      </w:pPr>
      <w:r w:rsidRPr="006C4BEF">
        <w:rPr>
          <w:rFonts w:asciiTheme="minorHAnsi" w:hAnsiTheme="minorHAnsi"/>
          <w:sz w:val="20"/>
          <w:lang w:val="it-IT"/>
        </w:rPr>
        <w:t xml:space="preserve">L’Impresa si è riservata di affidare in subappalto, </w:t>
      </w:r>
      <w:r w:rsidR="00D1517C" w:rsidRPr="006C4BEF">
        <w:rPr>
          <w:rFonts w:asciiTheme="minorHAnsi" w:hAnsiTheme="minorHAnsi"/>
          <w:sz w:val="20"/>
          <w:lang w:val="it-IT"/>
        </w:rPr>
        <w:t xml:space="preserve">nella misura </w:t>
      </w:r>
      <w:r w:rsidR="00C36453" w:rsidRPr="006C4BEF">
        <w:rPr>
          <w:rFonts w:asciiTheme="minorHAnsi" w:hAnsiTheme="minorHAnsi"/>
          <w:sz w:val="20"/>
          <w:lang w:val="it-IT"/>
        </w:rPr>
        <w:t xml:space="preserve">non superiore al </w:t>
      </w:r>
      <w:r w:rsidR="006C4BEF">
        <w:rPr>
          <w:rFonts w:asciiTheme="minorHAnsi" w:hAnsiTheme="minorHAnsi"/>
          <w:sz w:val="20"/>
          <w:lang w:val="it-IT"/>
        </w:rPr>
        <w:t>5</w:t>
      </w:r>
      <w:r w:rsidR="00C36453" w:rsidRPr="006C4BEF">
        <w:rPr>
          <w:rFonts w:asciiTheme="minorHAnsi" w:hAnsiTheme="minorHAnsi"/>
          <w:sz w:val="20"/>
          <w:lang w:val="it-IT"/>
        </w:rPr>
        <w:t xml:space="preserve">0% </w:t>
      </w:r>
      <w:r w:rsidR="006C4BEF" w:rsidRPr="006C4BEF">
        <w:rPr>
          <w:rFonts w:asciiTheme="minorHAnsi" w:hAnsiTheme="minorHAnsi"/>
          <w:sz w:val="20"/>
          <w:lang w:val="it-IT"/>
        </w:rPr>
        <w:t xml:space="preserve">dell’importo </w:t>
      </w:r>
      <w:r w:rsidR="00117138">
        <w:rPr>
          <w:rFonts w:asciiTheme="minorHAnsi" w:hAnsiTheme="minorHAnsi"/>
          <w:sz w:val="20"/>
          <w:lang w:val="it-IT"/>
        </w:rPr>
        <w:t>dell’Accordo Quadro</w:t>
      </w:r>
      <w:r w:rsidR="006C4BEF" w:rsidRPr="006C4BEF">
        <w:rPr>
          <w:rFonts w:asciiTheme="minorHAnsi" w:hAnsiTheme="minorHAnsi"/>
          <w:sz w:val="20"/>
          <w:lang w:val="it-IT"/>
        </w:rPr>
        <w:t xml:space="preserve">, </w:t>
      </w:r>
      <w:r w:rsidRPr="006C4BEF">
        <w:rPr>
          <w:rFonts w:asciiTheme="minorHAnsi" w:hAnsiTheme="minorHAnsi"/>
          <w:sz w:val="20"/>
          <w:lang w:val="it-IT"/>
        </w:rPr>
        <w:t xml:space="preserve">l’esecuzione delle seguenti prestazioni: </w:t>
      </w:r>
    </w:p>
    <w:p w14:paraId="69F1C250"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Security Operation Center</w:t>
      </w:r>
    </w:p>
    <w:p w14:paraId="7AB8723E"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Next Generation Firewall</w:t>
      </w:r>
    </w:p>
    <w:p w14:paraId="1103A60B"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Web Application Firewall</w:t>
      </w:r>
    </w:p>
    <w:p w14:paraId="5405AEAA"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Gestione continua delle vulnerabilità di sicurezza</w:t>
      </w:r>
    </w:p>
    <w:p w14:paraId="790A9236"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Threat Intelligence &amp; Vulnerability Data Feed</w:t>
      </w:r>
    </w:p>
    <w:p w14:paraId="25981562"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 xml:space="preserve">Protezione navigazione Internet e Posta elettronica  </w:t>
      </w:r>
    </w:p>
    <w:p w14:paraId="56791C81"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Protezione end point</w:t>
      </w:r>
    </w:p>
    <w:p w14:paraId="7F475AC6"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Certificati SSL</w:t>
      </w:r>
    </w:p>
    <w:p w14:paraId="6F725CEE"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Formazione e security awareness</w:t>
      </w:r>
    </w:p>
    <w:p w14:paraId="1164122C"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Gestione dell’identità e l’accesso utente</w:t>
      </w:r>
    </w:p>
    <w:p w14:paraId="4719D144"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Firma digitale remota</w:t>
      </w:r>
    </w:p>
    <w:p w14:paraId="447DE8C8"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Sigillo elettronico</w:t>
      </w:r>
    </w:p>
    <w:p w14:paraId="2D581AA6"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Timbro elettronico</w:t>
      </w:r>
    </w:p>
    <w:p w14:paraId="28030B8D"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t>Validazione temporale elettronica qualificata</w:t>
      </w:r>
    </w:p>
    <w:p w14:paraId="17DEF15F" w14:textId="77777777" w:rsidR="005F0E45" w:rsidRPr="00FA3337" w:rsidRDefault="005F0E45" w:rsidP="00FA3337">
      <w:pPr>
        <w:pStyle w:val="AOAltHead2"/>
        <w:numPr>
          <w:ilvl w:val="0"/>
          <w:numId w:val="49"/>
        </w:numPr>
        <w:spacing w:before="0" w:line="300" w:lineRule="exact"/>
        <w:rPr>
          <w:rFonts w:asciiTheme="minorHAnsi" w:hAnsiTheme="minorHAnsi"/>
          <w:sz w:val="20"/>
          <w:lang w:val="it-IT"/>
        </w:rPr>
      </w:pPr>
      <w:r w:rsidRPr="00FA3337">
        <w:rPr>
          <w:rFonts w:asciiTheme="minorHAnsi" w:hAnsiTheme="minorHAnsi"/>
          <w:sz w:val="20"/>
          <w:lang w:val="it-IT"/>
        </w:rPr>
        <w:lastRenderedPageBreak/>
        <w:t xml:space="preserve">Servizi specialistici </w:t>
      </w:r>
    </w:p>
    <w:p w14:paraId="77287D43" w14:textId="79716575" w:rsidR="00281608" w:rsidRPr="004406DD" w:rsidRDefault="00281608" w:rsidP="00FA3337">
      <w:pPr>
        <w:pStyle w:val="AOAltHead2"/>
        <w:numPr>
          <w:ilvl w:val="0"/>
          <w:numId w:val="0"/>
        </w:numPr>
        <w:spacing w:before="0" w:line="300" w:lineRule="exact"/>
        <w:ind w:left="709"/>
        <w:rPr>
          <w:rFonts w:asciiTheme="minorHAnsi" w:hAnsiTheme="minorHAnsi"/>
          <w:sz w:val="20"/>
          <w:lang w:val="it-IT"/>
        </w:rPr>
      </w:pPr>
      <w:r w:rsidRPr="004406DD">
        <w:rPr>
          <w:rFonts w:asciiTheme="minorHAnsi" w:hAnsiTheme="minorHAnsi"/>
          <w:sz w:val="20"/>
          <w:lang w:val="it-IT"/>
        </w:rPr>
        <w:t xml:space="preserve">salvo quanto previsto dall’art. 105, comma 12, del d. lgs. n. 50/2016. </w:t>
      </w:r>
    </w:p>
    <w:p w14:paraId="53E86520" w14:textId="29AF5E7F" w:rsidR="0082452E" w:rsidRPr="004406DD"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 xml:space="preserve">L’Impresa si impegna a depositare presso </w:t>
      </w:r>
      <w:r w:rsidR="007C14B0">
        <w:rPr>
          <w:rFonts w:asciiTheme="minorHAnsi" w:hAnsiTheme="minorHAnsi"/>
          <w:sz w:val="20"/>
          <w:lang w:val="it-IT"/>
        </w:rPr>
        <w:t>Consip S.p.A.</w:t>
      </w:r>
      <w:r w:rsidRPr="004406DD">
        <w:rPr>
          <w:rFonts w:asciiTheme="minorHAnsi" w:hAnsiTheme="minorHAnsi"/>
          <w:sz w:val="20"/>
          <w:lang w:val="it-IT"/>
        </w:rPr>
        <w:t>, almeno venti giorni prima della data di effettivo inizio dell’esecuzione delle attività oggetto del subappalto: i) l’originale o la copia autentica del contratto di subappalto che deve indicare puntualmente l’ambito operativo del subappalto sia in termini prestazionali che economici; ii) dichiarazione attestante il possesso da parte del subappaltatore dei requisiti richiesti dalla documentazione di gara, per lo svolgimento delle attività allo stesso affidate, ivi inclusi i requisiti di ordine generale di cui all’articolo 80 del D. Lgs. n. 50/2016; iii) dichiarazione dell’appaltatore relativa alla sussistenza o meno di eventuali forme di controllo o collegamento a norma dell’art. 2359 c.c. con il subappaltatore; se del caso, v) documentazione attestante il possesso da parte del subappaltatore dei requisiti di qualificazione/certificazione prescritti dal D. Lgs. n. 50/2016 per l’esecuzione delle attività affidate.</w:t>
      </w:r>
    </w:p>
    <w:p w14:paraId="157C6E38" w14:textId="47C8FEFC" w:rsidR="0082452E" w:rsidRPr="004406DD"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 xml:space="preserve">In caso di mancato deposito di taluno dei suindicati documenti nel termine all’uopo previsto, </w:t>
      </w:r>
      <w:r w:rsidR="007C14B0">
        <w:rPr>
          <w:rFonts w:asciiTheme="minorHAnsi" w:hAnsiTheme="minorHAnsi"/>
          <w:sz w:val="20"/>
          <w:lang w:val="it-IT"/>
        </w:rPr>
        <w:t>Consip S.p.A.</w:t>
      </w:r>
      <w:r w:rsidR="007C14B0" w:rsidRPr="004406DD">
        <w:rPr>
          <w:rFonts w:asciiTheme="minorHAnsi" w:hAnsiTheme="minorHAnsi"/>
          <w:sz w:val="20"/>
          <w:lang w:val="it-IT"/>
        </w:rPr>
        <w:t xml:space="preserve"> </w:t>
      </w:r>
      <w:r w:rsidRPr="004406DD">
        <w:rPr>
          <w:rFonts w:asciiTheme="minorHAnsi" w:hAnsiTheme="minorHAnsi"/>
          <w:sz w:val="20"/>
          <w:lang w:val="it-IT"/>
        </w:rPr>
        <w:t>procederà a richiedere al Fornitore l’integrazione della suddetta documentazione. Resta inteso che la suddetta richiesta di integrazione comporta l’interruzione del termine per la definizione del procedimento di autorizzazione del subappalto, che ricomincerà a decorrere dal completamento della documentazione.</w:t>
      </w:r>
    </w:p>
    <w:p w14:paraId="619D1BE7" w14:textId="4213BF49" w:rsidR="0082452E" w:rsidRPr="004406DD"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 xml:space="preserve">I subappaltatori dovranno mantenere per tutta la durata del presente contratto, i requisiti richiesti per il rilascio dell’autorizzazione al subappalto. In caso di perdita dei detti requisiti </w:t>
      </w:r>
      <w:r w:rsidR="007C14B0">
        <w:rPr>
          <w:rFonts w:asciiTheme="minorHAnsi" w:hAnsiTheme="minorHAnsi"/>
          <w:sz w:val="20"/>
          <w:lang w:val="it-IT"/>
        </w:rPr>
        <w:t>Consip S.p.A.</w:t>
      </w:r>
      <w:r w:rsidR="007C14B0" w:rsidRPr="004406DD">
        <w:rPr>
          <w:rFonts w:asciiTheme="minorHAnsi" w:hAnsiTheme="minorHAnsi"/>
          <w:sz w:val="20"/>
          <w:lang w:val="it-IT"/>
        </w:rPr>
        <w:t xml:space="preserve"> </w:t>
      </w:r>
      <w:r w:rsidRPr="004406DD">
        <w:rPr>
          <w:rFonts w:asciiTheme="minorHAnsi" w:hAnsiTheme="minorHAnsi"/>
          <w:sz w:val="20"/>
          <w:lang w:val="it-IT"/>
        </w:rPr>
        <w:t>revocherà l’autorizzazione.</w:t>
      </w:r>
    </w:p>
    <w:p w14:paraId="63446AA5" w14:textId="77777777" w:rsidR="0082452E" w:rsidRPr="004406DD"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 xml:space="preserve">L’impresa qualora l'oggetto del subappalto subisca variazioni e l'importo dello stesso sia incrementato nonché siano variati i requisiti di qualificazione o le certificazioni deve acquisire una autorizzazione integrativa. </w:t>
      </w:r>
    </w:p>
    <w:p w14:paraId="52BC3433" w14:textId="0A9E1B28" w:rsidR="0082452E" w:rsidRPr="004406DD"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 xml:space="preserve">Ai sensi dell’art. 105, comma 4, lett. a) del D. Lgs. n. 50/2016 e s.m.i. non sarà autorizzato il subappalto ad un operatore economico che abbia partecipato alla procedura di affidamento dell’Accordo Quadro. </w:t>
      </w:r>
    </w:p>
    <w:p w14:paraId="46B7BF9F" w14:textId="61D8AFAD" w:rsidR="001A7B49" w:rsidRPr="005F28BB" w:rsidRDefault="0082452E" w:rsidP="005F28BB">
      <w:pPr>
        <w:pStyle w:val="AOAltHead2"/>
        <w:spacing w:before="0" w:line="300" w:lineRule="exact"/>
        <w:rPr>
          <w:rFonts w:asciiTheme="minorHAnsi" w:hAnsiTheme="minorHAnsi"/>
          <w:sz w:val="20"/>
          <w:lang w:val="it-IT"/>
        </w:rPr>
      </w:pPr>
      <w:r w:rsidRPr="005F28BB">
        <w:rPr>
          <w:rFonts w:asciiTheme="minorHAnsi" w:hAnsiTheme="minorHAnsi"/>
          <w:sz w:val="20"/>
          <w:lang w:val="it-IT"/>
        </w:rPr>
        <w:t>Per le prestazioni affidate in subappalto</w:t>
      </w:r>
      <w:r w:rsidR="005F28BB">
        <w:rPr>
          <w:rFonts w:asciiTheme="minorHAnsi" w:hAnsiTheme="minorHAnsi"/>
          <w:sz w:val="20"/>
          <w:lang w:val="it-IT"/>
        </w:rPr>
        <w:t xml:space="preserve">: </w:t>
      </w:r>
      <w:r w:rsidR="001A7B49" w:rsidRPr="005F28BB">
        <w:rPr>
          <w:rFonts w:asciiTheme="minorHAnsi" w:hAnsiTheme="minorHAnsi"/>
          <w:sz w:val="20"/>
          <w:lang w:val="it-IT"/>
        </w:rPr>
        <w:t>il subappaltatore, ai sensi dell’art. 105, comma 14, del Codice,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w:t>
      </w:r>
    </w:p>
    <w:p w14:paraId="38BB1ECB" w14:textId="20CE95B8" w:rsidR="0082452E" w:rsidRPr="004406DD" w:rsidRDefault="001A7B49" w:rsidP="00B7005C">
      <w:pPr>
        <w:pStyle w:val="AOAltHead2"/>
        <w:spacing w:before="0" w:line="300" w:lineRule="exact"/>
        <w:rPr>
          <w:rFonts w:asciiTheme="minorHAnsi" w:hAnsiTheme="minorHAnsi"/>
          <w:sz w:val="20"/>
          <w:lang w:val="it-IT"/>
        </w:rPr>
      </w:pPr>
      <w:r>
        <w:rPr>
          <w:rFonts w:asciiTheme="minorHAnsi" w:hAnsiTheme="minorHAnsi"/>
          <w:sz w:val="20"/>
          <w:lang w:val="it-IT"/>
        </w:rPr>
        <w:t>L’Amm</w:t>
      </w:r>
      <w:r w:rsidR="00676E33">
        <w:rPr>
          <w:rFonts w:asciiTheme="minorHAnsi" w:hAnsiTheme="minorHAnsi"/>
          <w:sz w:val="20"/>
          <w:lang w:val="it-IT"/>
        </w:rPr>
        <w:t>i</w:t>
      </w:r>
      <w:r>
        <w:rPr>
          <w:rFonts w:asciiTheme="minorHAnsi" w:hAnsiTheme="minorHAnsi"/>
          <w:sz w:val="20"/>
          <w:lang w:val="it-IT"/>
        </w:rPr>
        <w:t>nistrazione contraente</w:t>
      </w:r>
      <w:r w:rsidR="0082452E" w:rsidRPr="004406DD">
        <w:rPr>
          <w:rFonts w:asciiTheme="minorHAnsi" w:hAnsiTheme="minorHAnsi"/>
          <w:sz w:val="20"/>
          <w:lang w:val="it-IT"/>
        </w:rPr>
        <w:t>, sentito il direttore dell'esecuzione, provvede alla verifica dell'effettiva applicazione degli obblighi di cui al presente comma. Il Fornitore è solidalmente responsabile con il subappaltatore degli adempimenti, da parte di questo ultimo, degli obblighi di sicurezza previsti dalla normativa vigente.</w:t>
      </w:r>
    </w:p>
    <w:p w14:paraId="353B2BEE" w14:textId="1F541F6A" w:rsidR="00CB53AD" w:rsidRPr="00CB53AD" w:rsidRDefault="00CB53AD" w:rsidP="00CB53AD">
      <w:pPr>
        <w:pStyle w:val="AOAltHead2"/>
        <w:rPr>
          <w:rFonts w:asciiTheme="minorHAnsi" w:hAnsiTheme="minorHAnsi"/>
          <w:sz w:val="20"/>
          <w:lang w:val="it-IT"/>
        </w:rPr>
      </w:pPr>
      <w:r w:rsidRPr="00CB53AD">
        <w:rPr>
          <w:rFonts w:asciiTheme="minorHAnsi" w:hAnsiTheme="minorHAnsi"/>
          <w:sz w:val="20"/>
          <w:lang w:val="it-IT"/>
        </w:rPr>
        <w:t>Il Fornitore e il subappaltatore sono responsabili in solido, nei confronti dell’Amministrazione</w:t>
      </w:r>
      <w:r>
        <w:rPr>
          <w:rFonts w:asciiTheme="minorHAnsi" w:hAnsiTheme="minorHAnsi"/>
          <w:sz w:val="20"/>
          <w:lang w:val="it-IT"/>
        </w:rPr>
        <w:t xml:space="preserve"> </w:t>
      </w:r>
      <w:r w:rsidRPr="00CB53AD">
        <w:rPr>
          <w:rFonts w:asciiTheme="minorHAnsi" w:hAnsiTheme="minorHAnsi"/>
          <w:sz w:val="20"/>
          <w:lang w:val="it-IT"/>
        </w:rPr>
        <w:t>Contraente, in relazione alle prestazioni oggetto del contratto di subappalto.</w:t>
      </w:r>
    </w:p>
    <w:p w14:paraId="75B7475B" w14:textId="65DC20BB" w:rsidR="0082452E" w:rsidRPr="004406DD"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 xml:space="preserve">L’Impresa è responsabile in </w:t>
      </w:r>
      <w:r w:rsidR="00ED4E05">
        <w:rPr>
          <w:rFonts w:asciiTheme="minorHAnsi" w:hAnsiTheme="minorHAnsi"/>
          <w:sz w:val="20"/>
          <w:lang w:val="it-IT"/>
        </w:rPr>
        <w:t xml:space="preserve">solido con il subappaltatore </w:t>
      </w:r>
      <w:r w:rsidRPr="004406DD">
        <w:rPr>
          <w:rFonts w:asciiTheme="minorHAnsi" w:hAnsiTheme="minorHAnsi"/>
          <w:sz w:val="20"/>
          <w:lang w:val="it-IT"/>
        </w:rPr>
        <w:t xml:space="preserve">nei confronti dell’Amministrazione </w:t>
      </w:r>
      <w:r w:rsidR="00ED4E05">
        <w:rPr>
          <w:rFonts w:asciiTheme="minorHAnsi" w:hAnsiTheme="minorHAnsi"/>
          <w:sz w:val="20"/>
          <w:lang w:val="it-IT"/>
        </w:rPr>
        <w:t xml:space="preserve">contraente </w:t>
      </w:r>
      <w:r w:rsidRPr="004406DD">
        <w:rPr>
          <w:rFonts w:asciiTheme="minorHAnsi" w:hAnsiTheme="minorHAnsi"/>
          <w:sz w:val="20"/>
          <w:lang w:val="it-IT"/>
        </w:rPr>
        <w:t xml:space="preserve">dei danni che dovessero derivare </w:t>
      </w:r>
      <w:r w:rsidR="00ED4E05">
        <w:rPr>
          <w:rFonts w:asciiTheme="minorHAnsi" w:hAnsiTheme="minorHAnsi"/>
          <w:sz w:val="20"/>
          <w:lang w:val="it-IT"/>
        </w:rPr>
        <w:t xml:space="preserve">ad essa </w:t>
      </w:r>
      <w:r w:rsidRPr="004406DD">
        <w:rPr>
          <w:rFonts w:asciiTheme="minorHAnsi" w:hAnsiTheme="minorHAnsi"/>
          <w:sz w:val="20"/>
          <w:lang w:val="it-IT"/>
        </w:rPr>
        <w:t xml:space="preserve">o a terzi per </w:t>
      </w:r>
      <w:r w:rsidRPr="004406DD">
        <w:rPr>
          <w:rFonts w:asciiTheme="minorHAnsi" w:hAnsiTheme="minorHAnsi"/>
          <w:sz w:val="20"/>
          <w:lang w:val="it-IT"/>
        </w:rPr>
        <w:lastRenderedPageBreak/>
        <w:t>fatti comunque imputabili ai soggetti cui sono state affidate le suddette attività. In particolare, il Fornitore</w:t>
      </w:r>
      <w:r w:rsidR="00ED4E05">
        <w:rPr>
          <w:rFonts w:asciiTheme="minorHAnsi" w:hAnsiTheme="minorHAnsi"/>
          <w:sz w:val="20"/>
          <w:lang w:val="it-IT"/>
        </w:rPr>
        <w:t xml:space="preserve"> e il subappaltatore </w:t>
      </w:r>
      <w:r w:rsidRPr="004406DD">
        <w:rPr>
          <w:rFonts w:asciiTheme="minorHAnsi" w:hAnsiTheme="minorHAnsi"/>
          <w:sz w:val="20"/>
          <w:lang w:val="it-IT"/>
        </w:rPr>
        <w:t>si impegna</w:t>
      </w:r>
      <w:r w:rsidR="00ED4E05">
        <w:rPr>
          <w:rFonts w:asciiTheme="minorHAnsi" w:hAnsiTheme="minorHAnsi"/>
          <w:sz w:val="20"/>
          <w:lang w:val="it-IT"/>
        </w:rPr>
        <w:t>no</w:t>
      </w:r>
      <w:r w:rsidRPr="004406DD">
        <w:rPr>
          <w:rFonts w:asciiTheme="minorHAnsi" w:hAnsiTheme="minorHAnsi"/>
          <w:sz w:val="20"/>
          <w:lang w:val="it-IT"/>
        </w:rPr>
        <w:t xml:space="preserve"> a manlevare e tenere indenne </w:t>
      </w:r>
      <w:r w:rsidR="00ED4E05">
        <w:rPr>
          <w:rFonts w:asciiTheme="minorHAnsi" w:hAnsiTheme="minorHAnsi"/>
          <w:sz w:val="20"/>
          <w:lang w:val="it-IT"/>
        </w:rPr>
        <w:t xml:space="preserve">la Consip e </w:t>
      </w:r>
      <w:r w:rsidRPr="004406DD">
        <w:rPr>
          <w:rFonts w:asciiTheme="minorHAnsi" w:hAnsiTheme="minorHAnsi"/>
          <w:sz w:val="20"/>
          <w:lang w:val="it-IT"/>
        </w:rPr>
        <w:t>l’Amministrazione da qualsivoglia pretesa di terzi per fatti e colpe imputabili al subappaltatore o ai suoi ausiliari derivanti da qualsiasi perdita, danno, responsabilità, costo o spesa che possano originarsi da eventuali violazioni del Regolamento 679/2016.</w:t>
      </w:r>
    </w:p>
    <w:p w14:paraId="1339577C" w14:textId="2F196507" w:rsidR="0082452E" w:rsidRPr="004406DD"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 xml:space="preserve">Il Fornitore è responsabile in solido dell'osservanza del trattamento economico e normativo stabilito dai contratti collettivi nazionale e territoriale in vigore per il settore e per la zona nella quale si eseguono le prestazioni da parte del subappaltatore nei confronti dei suoi dipendenti, per le prestazioni rese nell'ambito del subappalto. Il Fornitore trasmette all’Amministrazione </w:t>
      </w:r>
      <w:r w:rsidR="0092586C">
        <w:rPr>
          <w:rFonts w:asciiTheme="minorHAnsi" w:hAnsiTheme="minorHAnsi"/>
          <w:sz w:val="20"/>
          <w:lang w:val="it-IT"/>
        </w:rPr>
        <w:t xml:space="preserve">contraente </w:t>
      </w:r>
      <w:r w:rsidRPr="004406DD">
        <w:rPr>
          <w:rFonts w:asciiTheme="minorHAnsi" w:hAnsiTheme="minorHAnsi"/>
          <w:sz w:val="20"/>
          <w:lang w:val="it-IT"/>
        </w:rPr>
        <w:t>prima dell'inizio delle prestazioni la documentazione di avvenuta denunzia agli enti previdenziali, inclusa la Cassa edile, ove presente, assicurativi e antinfortunistici, nonché copia del piano della sicurezza di cui al D. Lgs. n. 81/2008. Ai fini del pagamento delle prestazioni rese nell'ambito dell'appalto o del subappalto, la stazione appaltante acquisisce d'ufficio il documento unico di regolarità contributiva in corso di validità relativo a tutti i subappaltatori.</w:t>
      </w:r>
    </w:p>
    <w:p w14:paraId="19DDF968" w14:textId="1D871F8B" w:rsidR="0082452E" w:rsidRPr="004406DD" w:rsidRDefault="00D654F5" w:rsidP="00B7005C">
      <w:pPr>
        <w:pStyle w:val="AOAltHead2"/>
        <w:spacing w:before="0" w:line="300" w:lineRule="exact"/>
        <w:rPr>
          <w:rFonts w:asciiTheme="minorHAnsi" w:hAnsiTheme="minorHAnsi"/>
          <w:sz w:val="20"/>
          <w:lang w:val="it-IT"/>
        </w:rPr>
      </w:pPr>
      <w:r>
        <w:rPr>
          <w:rFonts w:asciiTheme="minorHAnsi" w:hAnsiTheme="minorHAnsi"/>
          <w:sz w:val="20"/>
          <w:lang w:val="it-IT"/>
        </w:rPr>
        <w:t>Il Fornitore</w:t>
      </w:r>
      <w:r w:rsidRPr="004406DD">
        <w:rPr>
          <w:rFonts w:asciiTheme="minorHAnsi" w:hAnsiTheme="minorHAnsi"/>
          <w:sz w:val="20"/>
          <w:lang w:val="it-IT"/>
        </w:rPr>
        <w:t xml:space="preserve"> </w:t>
      </w:r>
      <w:r w:rsidR="0082452E" w:rsidRPr="004406DD">
        <w:rPr>
          <w:rFonts w:asciiTheme="minorHAnsi" w:hAnsiTheme="minorHAnsi"/>
          <w:sz w:val="20"/>
          <w:lang w:val="it-IT"/>
        </w:rPr>
        <w:t xml:space="preserve">è responsabile in solido con il subappaltatore in relazione agli obblighi retributivi e contributivi, ai sensi dell’art. 29 del D. Lgs. n. 276/2003, ad eccezione del caso in cui ricorrano le fattispecie di cui all’art. 105, comma 13, lett. a) e c), del D. Lgs. n. 50/2016. </w:t>
      </w:r>
    </w:p>
    <w:p w14:paraId="73B5B796" w14:textId="44CC57AD" w:rsidR="0082452E"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 xml:space="preserve">Il Fornitore si impegna a sostituire i subappaltatori relativamente ai quali apposita verifica abbia dimostrato la sussistenza dei motivi di esclusione di cui all’articolo 80 del D. Lgs. n. 50/2016. </w:t>
      </w:r>
    </w:p>
    <w:p w14:paraId="40A5A461" w14:textId="77777777" w:rsidR="005E370E" w:rsidRPr="00676E33" w:rsidRDefault="005E370E" w:rsidP="00676E33">
      <w:pPr>
        <w:pStyle w:val="AOAltHead2"/>
        <w:spacing w:before="0" w:line="300" w:lineRule="exact"/>
        <w:rPr>
          <w:rFonts w:asciiTheme="minorHAnsi" w:hAnsiTheme="minorHAnsi" w:cstheme="minorHAnsi"/>
          <w:sz w:val="20"/>
          <w:lang w:val="it-IT"/>
        </w:rPr>
      </w:pPr>
      <w:r w:rsidRPr="00676E33">
        <w:rPr>
          <w:rFonts w:asciiTheme="minorHAnsi" w:hAnsiTheme="minorHAnsi" w:cstheme="minorHAnsi"/>
          <w:sz w:val="20"/>
          <w:lang w:val="it-IT"/>
        </w:rPr>
        <w:t>L’Amministrazione Contraente corrisponde direttamente al subappaltatore, al cottimista, al prestatore di servizi ed al fornitore di beni o lavori, l'importo dovuto per le prestazioni dagli stessi eseguite nei seguenti casi: a) quando il subappaltatore o il cottimista è una microimpresa o piccola impresa; b) in caso di inadempimento da parte dell'appaltatore; c) su richiesta del subappaltatore e se la natura del contratto lo consente. In caso contrario, salvo diversa indicazione del direttore dell’esecuzione, il Fornitore si obbliga a trasmettere all’Amministrazione contraente entro 20 giorni dalla data di ciascun pagamento da lui effettuato nei confronti dei subappaltatori, copia delle fatture quietanzate relative ai pagamenti da essa via via corrisposte al subappaltatore.</w:t>
      </w:r>
    </w:p>
    <w:p w14:paraId="43C0D880" w14:textId="5221FB12" w:rsidR="0082452E" w:rsidRPr="004406DD"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L’esecuzione delle attività subappaltate non può formare oggetto di ulteriore subappalto.</w:t>
      </w:r>
    </w:p>
    <w:p w14:paraId="583E80B6" w14:textId="4049D460" w:rsidR="0082452E" w:rsidRPr="004406DD"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 xml:space="preserve">In caso di inadempimento da parte dell’Impresa agli obblighi di cui ai precedenti commi, </w:t>
      </w:r>
      <w:r w:rsidR="00363B63" w:rsidRPr="004406DD">
        <w:rPr>
          <w:rFonts w:asciiTheme="minorHAnsi" w:hAnsiTheme="minorHAnsi"/>
          <w:sz w:val="20"/>
          <w:lang w:val="it-IT"/>
        </w:rPr>
        <w:t>l’Amministrazione</w:t>
      </w:r>
      <w:r w:rsidRPr="004406DD">
        <w:rPr>
          <w:rFonts w:asciiTheme="minorHAnsi" w:hAnsiTheme="minorHAnsi"/>
          <w:sz w:val="20"/>
          <w:lang w:val="it-IT"/>
        </w:rPr>
        <w:t xml:space="preserve"> può risolvere il </w:t>
      </w:r>
      <w:r w:rsidR="00951864">
        <w:rPr>
          <w:rFonts w:asciiTheme="minorHAnsi" w:hAnsiTheme="minorHAnsi"/>
          <w:sz w:val="20"/>
          <w:lang w:val="it-IT"/>
        </w:rPr>
        <w:t>Contratto esecutivo</w:t>
      </w:r>
      <w:r w:rsidR="00D654F5">
        <w:rPr>
          <w:rFonts w:asciiTheme="minorHAnsi" w:hAnsiTheme="minorHAnsi"/>
          <w:sz w:val="20"/>
          <w:lang w:val="it-IT"/>
        </w:rPr>
        <w:t>, salvo il diritto al risarcimento del danno</w:t>
      </w:r>
      <w:r w:rsidRPr="004406DD">
        <w:rPr>
          <w:rFonts w:asciiTheme="minorHAnsi" w:hAnsiTheme="minorHAnsi"/>
          <w:sz w:val="20"/>
          <w:lang w:val="it-IT"/>
        </w:rPr>
        <w:t>.</w:t>
      </w:r>
    </w:p>
    <w:p w14:paraId="5EF09DA2" w14:textId="65616582" w:rsidR="0082452E" w:rsidRPr="004406DD"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 xml:space="preserve">Ai sensi dell’art. 105, comma 2, del D. Lgs. n. 50/2016, il Fornitore si obbliga a comunicare </w:t>
      </w:r>
      <w:r w:rsidR="00363B63" w:rsidRPr="004406DD">
        <w:rPr>
          <w:rFonts w:asciiTheme="minorHAnsi" w:hAnsiTheme="minorHAnsi"/>
          <w:sz w:val="20"/>
          <w:lang w:val="it-IT"/>
        </w:rPr>
        <w:t>all’Amministrazione</w:t>
      </w:r>
      <w:r w:rsidRPr="004406DD">
        <w:rPr>
          <w:rFonts w:asciiTheme="minorHAnsi" w:hAnsiTheme="minorHAnsi"/>
          <w:sz w:val="20"/>
          <w:lang w:val="it-IT"/>
        </w:rPr>
        <w:t xml:space="preserve"> il nome del subcontraente, l’importo del contratto, l’oggetto delle prestazioni affidate.</w:t>
      </w:r>
    </w:p>
    <w:p w14:paraId="4FDC4676" w14:textId="79F05641" w:rsidR="0082452E" w:rsidRPr="004406DD"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 xml:space="preserve">Il Fornitore si impegna a comunicare </w:t>
      </w:r>
      <w:r w:rsidR="00363B63" w:rsidRPr="004406DD">
        <w:rPr>
          <w:rFonts w:asciiTheme="minorHAnsi" w:hAnsiTheme="minorHAnsi"/>
          <w:sz w:val="20"/>
          <w:lang w:val="it-IT"/>
        </w:rPr>
        <w:t>all’Amministrazione</w:t>
      </w:r>
      <w:r w:rsidRPr="004406DD">
        <w:rPr>
          <w:rFonts w:asciiTheme="minorHAnsi" w:hAnsiTheme="minorHAnsi"/>
          <w:sz w:val="20"/>
          <w:lang w:val="it-IT"/>
        </w:rPr>
        <w:t xml:space="preserve">, prima dell'inizio della prestazione, per tutti i sub-contratti che non sono subappalti, stipulati per l'esecuzione del contratto, il nome del sub-contraente, l'importo del sub-contratto, l'oggetto del lavoro, servizio o fornitura affidati. Sono, altresì, comunicate eventuali modifiche a tali informazioni avvenute nel corso del sub-contratto.  </w:t>
      </w:r>
    </w:p>
    <w:p w14:paraId="50880B50" w14:textId="085CC2EA" w:rsidR="0082452E" w:rsidRPr="004406DD"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 xml:space="preserve">Non costituiscono subappalto le fattispecie di cui al comma 3 dell’art. 105 del d. lgs. n. 50/2016 e s.m.i.. Nel caso in cui l’Impresa intenda ricorrere alle prestazioni di soggetti </w:t>
      </w:r>
      <w:r w:rsidRPr="004406DD">
        <w:rPr>
          <w:rFonts w:asciiTheme="minorHAnsi" w:hAnsiTheme="minorHAnsi"/>
          <w:sz w:val="20"/>
          <w:lang w:val="it-IT"/>
        </w:rPr>
        <w:lastRenderedPageBreak/>
        <w:t xml:space="preserve">terzi in forza di contratti continuativi di cooperazione, servizio e/o fornitura gli stessi devono essere stati sottoscritti in epoca anteriore all’indizione della procedura finalizzata all’aggiudicazione del contratto e devono essere consegnati </w:t>
      </w:r>
      <w:r w:rsidR="00363B63" w:rsidRPr="004406DD">
        <w:rPr>
          <w:rFonts w:asciiTheme="minorHAnsi" w:hAnsiTheme="minorHAnsi"/>
          <w:sz w:val="20"/>
          <w:lang w:val="it-IT"/>
        </w:rPr>
        <w:t>all’Amministrazione</w:t>
      </w:r>
      <w:r w:rsidRPr="004406DD">
        <w:rPr>
          <w:rFonts w:asciiTheme="minorHAnsi" w:hAnsiTheme="minorHAnsi"/>
          <w:sz w:val="20"/>
          <w:lang w:val="it-IT"/>
        </w:rPr>
        <w:t xml:space="preserve"> prima o contestualmente alla sottoscrizione del Contratto.  </w:t>
      </w:r>
    </w:p>
    <w:p w14:paraId="0E26CBDD" w14:textId="13DE9970" w:rsidR="0082452E" w:rsidRPr="003B6BA0" w:rsidRDefault="0082452E" w:rsidP="00B7005C">
      <w:pPr>
        <w:pStyle w:val="AOAltHead2"/>
        <w:spacing w:before="0" w:line="300" w:lineRule="exact"/>
        <w:rPr>
          <w:rFonts w:asciiTheme="minorHAnsi" w:hAnsiTheme="minorHAnsi"/>
          <w:sz w:val="20"/>
          <w:lang w:val="it-IT"/>
        </w:rPr>
      </w:pPr>
      <w:r w:rsidRPr="003B6BA0">
        <w:rPr>
          <w:rFonts w:asciiTheme="minorHAnsi" w:hAnsiTheme="minorHAnsi" w:cstheme="minorHAnsi"/>
          <w:sz w:val="20"/>
          <w:lang w:val="it-IT"/>
        </w:rPr>
        <w:t>Per tutto quanto non previsto si applicano le disposizioni di cui all’art. 105 del D.Lgs. 50/2016</w:t>
      </w:r>
      <w:r w:rsidRPr="003B6BA0">
        <w:rPr>
          <w:lang w:val="it-IT"/>
        </w:rPr>
        <w:t>.</w:t>
      </w:r>
    </w:p>
    <w:p w14:paraId="0167A1EC" w14:textId="77777777" w:rsidR="0082452E" w:rsidRPr="004406DD" w:rsidRDefault="0082452E"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Restano fermi tutti gli obblighi e gli adempimenti previsti dall’art. 48-bis del D.P.R. 602 del 29 settembre 1973 nonché dai successivi regolamenti.</w:t>
      </w:r>
    </w:p>
    <w:p w14:paraId="7FBB9CE4" w14:textId="06B6D226" w:rsidR="0082452E" w:rsidRPr="004406DD" w:rsidRDefault="00363B63" w:rsidP="00B7005C">
      <w:pPr>
        <w:pStyle w:val="AOAltHead2"/>
        <w:spacing w:before="0" w:line="300" w:lineRule="exact"/>
        <w:rPr>
          <w:rFonts w:asciiTheme="minorHAnsi" w:hAnsiTheme="minorHAnsi"/>
          <w:sz w:val="20"/>
          <w:lang w:val="it-IT"/>
        </w:rPr>
      </w:pPr>
      <w:r w:rsidRPr="004406DD">
        <w:rPr>
          <w:rFonts w:asciiTheme="minorHAnsi" w:hAnsiTheme="minorHAnsi"/>
          <w:sz w:val="20"/>
          <w:lang w:val="it-IT"/>
        </w:rPr>
        <w:t>L’Amministrazione</w:t>
      </w:r>
      <w:r w:rsidR="0082452E" w:rsidRPr="004406DD">
        <w:rPr>
          <w:rFonts w:asciiTheme="minorHAnsi" w:hAnsiTheme="minorHAnsi"/>
          <w:sz w:val="20"/>
          <w:lang w:val="it-IT"/>
        </w:rPr>
        <w:t xml:space="preserve"> provvederà a comunicare al Casellario Informatico le informazioni di cui alla Determinazione dell’Autorità di Vigilanza sui Contratti Pubblici (ora A.N.AC) n. 1 del 10/01/2008.</w:t>
      </w:r>
    </w:p>
    <w:p w14:paraId="6984B3FA" w14:textId="0865709E" w:rsidR="005042E5" w:rsidRPr="004674FA" w:rsidRDefault="005042E5" w:rsidP="003B6BA0">
      <w:pPr>
        <w:pStyle w:val="AODocTxt"/>
        <w:numPr>
          <w:ilvl w:val="0"/>
          <w:numId w:val="0"/>
        </w:numPr>
        <w:rPr>
          <w:lang w:val="it-IT"/>
        </w:rPr>
      </w:pPr>
    </w:p>
    <w:p w14:paraId="53479837" w14:textId="1DC3A000" w:rsidR="00311734" w:rsidRPr="004406DD" w:rsidRDefault="00311734" w:rsidP="00311734">
      <w:pPr>
        <w:pStyle w:val="AOHead1"/>
        <w:keepNext w:val="0"/>
        <w:widowControl w:val="0"/>
        <w:spacing w:before="0" w:line="300" w:lineRule="exact"/>
        <w:rPr>
          <w:rFonts w:asciiTheme="minorHAnsi" w:hAnsiTheme="minorHAnsi" w:cs="Arial"/>
          <w:caps w:val="0"/>
          <w:sz w:val="20"/>
          <w:lang w:val="it-IT"/>
        </w:rPr>
      </w:pPr>
      <w:bookmarkStart w:id="75" w:name="_Toc113892523"/>
      <w:r w:rsidRPr="00271F85">
        <w:rPr>
          <w:rFonts w:asciiTheme="minorHAnsi" w:hAnsiTheme="minorHAnsi" w:cstheme="minorHAnsi"/>
          <w:i/>
          <w:color w:val="0000FF"/>
          <w:sz w:val="20"/>
          <w:szCs w:val="24"/>
          <w:lang w:val="it-IT" w:eastAsia="it-IT"/>
        </w:rPr>
        <w:t>&lt;EVENTUALE&gt;</w:t>
      </w:r>
      <w:r>
        <w:rPr>
          <w:rFonts w:asciiTheme="minorHAnsi" w:hAnsiTheme="minorHAnsi" w:cs="Arial"/>
          <w:caps w:val="0"/>
          <w:sz w:val="20"/>
          <w:lang w:val="it-IT"/>
        </w:rPr>
        <w:t xml:space="preserve"> CONDIZIONI E TEST</w:t>
      </w:r>
      <w:r w:rsidR="00620EED">
        <w:rPr>
          <w:rFonts w:asciiTheme="minorHAnsi" w:hAnsiTheme="minorHAnsi" w:cs="Arial"/>
          <w:caps w:val="0"/>
          <w:sz w:val="20"/>
          <w:lang w:val="it-IT"/>
        </w:rPr>
        <w:t xml:space="preserve"> RICHIESTI DAL CVCN</w:t>
      </w:r>
      <w:bookmarkEnd w:id="75"/>
      <w:r>
        <w:rPr>
          <w:rFonts w:asciiTheme="minorHAnsi" w:hAnsiTheme="minorHAnsi" w:cs="Arial"/>
          <w:caps w:val="0"/>
          <w:sz w:val="20"/>
          <w:lang w:val="it-IT"/>
        </w:rPr>
        <w:t xml:space="preserve"> </w:t>
      </w:r>
    </w:p>
    <w:p w14:paraId="369E0B2E" w14:textId="52548D36" w:rsidR="00311734" w:rsidRPr="00C41A09" w:rsidRDefault="00620EED" w:rsidP="003B6BA0">
      <w:pPr>
        <w:pStyle w:val="AODocTxt"/>
        <w:numPr>
          <w:ilvl w:val="0"/>
          <w:numId w:val="0"/>
        </w:numPr>
        <w:rPr>
          <w:rFonts w:ascii="Calibri" w:hAnsi="Calibri" w:cs="Calibri"/>
          <w:sz w:val="20"/>
          <w:lang w:val="it-IT"/>
        </w:rPr>
      </w:pPr>
      <w:r w:rsidRPr="00C41A09">
        <w:rPr>
          <w:rFonts w:ascii="Calibri" w:hAnsi="Calibri" w:cs="Calibri"/>
          <w:i/>
          <w:iCs/>
          <w:color w:val="0000FF"/>
          <w:sz w:val="20"/>
          <w:lang w:val="it-IT"/>
        </w:rPr>
        <w:t>&lt;Eventuale inserire condizioni/test in considerazione del riscontro del CVCN ai sensi dell’art. 1, comma 6, Legge n. 133/2019&gt;</w:t>
      </w:r>
    </w:p>
    <w:p w14:paraId="7CAF115B" w14:textId="77777777" w:rsidR="00311734" w:rsidRPr="00C41A09" w:rsidRDefault="00311734" w:rsidP="003B6BA0">
      <w:pPr>
        <w:pStyle w:val="AODocTxt"/>
        <w:numPr>
          <w:ilvl w:val="0"/>
          <w:numId w:val="0"/>
        </w:numPr>
        <w:rPr>
          <w:lang w:val="it-IT"/>
        </w:rPr>
      </w:pPr>
    </w:p>
    <w:p w14:paraId="22F97C74" w14:textId="77777777" w:rsidR="005042E5" w:rsidRPr="00C41A09" w:rsidRDefault="005042E5" w:rsidP="007B7062">
      <w:pPr>
        <w:pStyle w:val="AOHead1"/>
        <w:keepNext w:val="0"/>
        <w:widowControl w:val="0"/>
        <w:spacing w:before="0" w:line="300" w:lineRule="exact"/>
        <w:rPr>
          <w:rFonts w:asciiTheme="minorHAnsi" w:hAnsiTheme="minorHAnsi" w:cs="Arial"/>
          <w:caps w:val="0"/>
          <w:sz w:val="20"/>
          <w:lang w:val="it-IT"/>
        </w:rPr>
      </w:pPr>
      <w:bookmarkStart w:id="76" w:name="_Toc106593734"/>
      <w:bookmarkStart w:id="77" w:name="_Ref372119889"/>
      <w:bookmarkStart w:id="78" w:name="_Toc113892524"/>
      <w:r w:rsidRPr="00C41A09">
        <w:rPr>
          <w:rFonts w:asciiTheme="minorHAnsi" w:hAnsiTheme="minorHAnsi" w:cs="Arial"/>
          <w:caps w:val="0"/>
          <w:sz w:val="20"/>
          <w:lang w:val="it-IT"/>
        </w:rPr>
        <w:t>RISOLUZIONE</w:t>
      </w:r>
      <w:bookmarkEnd w:id="76"/>
      <w:r w:rsidR="00BB6105" w:rsidRPr="00C41A09">
        <w:rPr>
          <w:rFonts w:asciiTheme="minorHAnsi" w:hAnsiTheme="minorHAnsi" w:cs="Arial"/>
          <w:caps w:val="0"/>
          <w:sz w:val="20"/>
          <w:lang w:val="it-IT"/>
        </w:rPr>
        <w:t xml:space="preserve"> E RECESSO</w:t>
      </w:r>
      <w:bookmarkEnd w:id="77"/>
      <w:bookmarkEnd w:id="78"/>
    </w:p>
    <w:p w14:paraId="79BF3C84" w14:textId="6F9416FF" w:rsidR="00AA305A" w:rsidRPr="00C41A09" w:rsidRDefault="00363B63" w:rsidP="00B7005C">
      <w:pPr>
        <w:pStyle w:val="AOAltHead2"/>
        <w:spacing w:before="0" w:line="300" w:lineRule="exact"/>
        <w:rPr>
          <w:rFonts w:asciiTheme="minorHAnsi" w:hAnsiTheme="minorHAnsi" w:cstheme="minorHAnsi"/>
          <w:bCs/>
          <w:sz w:val="20"/>
          <w:lang w:val="it-IT"/>
        </w:rPr>
      </w:pPr>
      <w:bookmarkStart w:id="79" w:name="_Toc107293215"/>
      <w:bookmarkStart w:id="80" w:name="_Toc106593736"/>
      <w:bookmarkStart w:id="81" w:name="_Toc106598663"/>
      <w:r w:rsidRPr="00C41A09">
        <w:rPr>
          <w:rFonts w:asciiTheme="minorHAnsi" w:hAnsiTheme="minorHAnsi" w:cstheme="minorHAnsi"/>
          <w:sz w:val="20"/>
          <w:lang w:val="it-IT"/>
        </w:rPr>
        <w:t xml:space="preserve">Le ipotesi di risoluzione del </w:t>
      </w:r>
      <w:r w:rsidR="00AD71E3">
        <w:rPr>
          <w:rFonts w:asciiTheme="minorHAnsi" w:hAnsiTheme="minorHAnsi" w:cstheme="minorHAnsi"/>
          <w:sz w:val="20"/>
          <w:lang w:val="it-IT"/>
        </w:rPr>
        <w:t>p</w:t>
      </w:r>
      <w:r w:rsidRPr="00C41A09">
        <w:rPr>
          <w:rFonts w:asciiTheme="minorHAnsi" w:hAnsiTheme="minorHAnsi" w:cstheme="minorHAnsi"/>
          <w:sz w:val="20"/>
          <w:lang w:val="it-IT"/>
        </w:rPr>
        <w:t xml:space="preserve">resente </w:t>
      </w:r>
      <w:r w:rsidR="00951864">
        <w:rPr>
          <w:rFonts w:asciiTheme="minorHAnsi" w:hAnsiTheme="minorHAnsi" w:cstheme="minorHAnsi"/>
          <w:sz w:val="20"/>
          <w:lang w:val="it-IT"/>
        </w:rPr>
        <w:t>Contratto esecutivo</w:t>
      </w:r>
      <w:r w:rsidRPr="00C41A09">
        <w:rPr>
          <w:rFonts w:asciiTheme="minorHAnsi" w:hAnsiTheme="minorHAnsi" w:cstheme="minorHAnsi"/>
          <w:sz w:val="20"/>
          <w:lang w:val="it-IT"/>
        </w:rPr>
        <w:t xml:space="preserve"> e di recesso sono disciplinate, rispettivamente, agli artt. </w:t>
      </w:r>
      <w:r w:rsidR="00665189" w:rsidRPr="00C41A09">
        <w:rPr>
          <w:rFonts w:asciiTheme="minorHAnsi" w:hAnsiTheme="minorHAnsi" w:cstheme="minorHAnsi"/>
          <w:sz w:val="20"/>
          <w:lang w:val="it-IT"/>
        </w:rPr>
        <w:t>1</w:t>
      </w:r>
      <w:r w:rsidR="00AD71E3">
        <w:rPr>
          <w:rFonts w:asciiTheme="minorHAnsi" w:hAnsiTheme="minorHAnsi" w:cstheme="minorHAnsi"/>
          <w:sz w:val="20"/>
          <w:lang w:val="it-IT"/>
        </w:rPr>
        <w:t>4</w:t>
      </w:r>
      <w:r w:rsidR="00665189" w:rsidRPr="00C41A09">
        <w:rPr>
          <w:rFonts w:asciiTheme="minorHAnsi" w:hAnsiTheme="minorHAnsi" w:cstheme="minorHAnsi"/>
          <w:sz w:val="20"/>
          <w:lang w:val="it-IT"/>
        </w:rPr>
        <w:t xml:space="preserve"> </w:t>
      </w:r>
      <w:r w:rsidRPr="00C41A09">
        <w:rPr>
          <w:rFonts w:asciiTheme="minorHAnsi" w:hAnsiTheme="minorHAnsi" w:cstheme="minorHAnsi"/>
          <w:sz w:val="20"/>
          <w:lang w:val="it-IT"/>
        </w:rPr>
        <w:t xml:space="preserve">e </w:t>
      </w:r>
      <w:r w:rsidR="00665189" w:rsidRPr="00C41A09">
        <w:rPr>
          <w:rFonts w:asciiTheme="minorHAnsi" w:hAnsiTheme="minorHAnsi" w:cstheme="minorHAnsi"/>
          <w:sz w:val="20"/>
          <w:lang w:val="it-IT"/>
        </w:rPr>
        <w:t>1</w:t>
      </w:r>
      <w:r w:rsidR="00AD71E3">
        <w:rPr>
          <w:rFonts w:asciiTheme="minorHAnsi" w:hAnsiTheme="minorHAnsi" w:cstheme="minorHAnsi"/>
          <w:sz w:val="20"/>
          <w:lang w:val="it-IT"/>
        </w:rPr>
        <w:t>5</w:t>
      </w:r>
      <w:r w:rsidR="00665189" w:rsidRPr="00C41A09">
        <w:rPr>
          <w:rFonts w:asciiTheme="minorHAnsi" w:hAnsiTheme="minorHAnsi" w:cstheme="minorHAnsi"/>
          <w:sz w:val="20"/>
          <w:lang w:val="it-IT"/>
        </w:rPr>
        <w:t xml:space="preserve"> </w:t>
      </w:r>
      <w:r w:rsidRPr="00C41A09">
        <w:rPr>
          <w:rFonts w:asciiTheme="minorHAnsi" w:hAnsiTheme="minorHAnsi" w:cstheme="minorHAnsi"/>
          <w:sz w:val="20"/>
          <w:lang w:val="it-IT"/>
        </w:rPr>
        <w:t>dell’Accordo Quadro, cui si rinvia</w:t>
      </w:r>
      <w:bookmarkStart w:id="82" w:name="_Toc106593741"/>
      <w:bookmarkStart w:id="83" w:name="_Toc106598668"/>
      <w:bookmarkEnd w:id="79"/>
      <w:bookmarkEnd w:id="80"/>
      <w:bookmarkEnd w:id="81"/>
      <w:r w:rsidR="000309BC" w:rsidRPr="00C41A09">
        <w:rPr>
          <w:rFonts w:asciiTheme="minorHAnsi" w:hAnsiTheme="minorHAnsi" w:cstheme="minorHAnsi"/>
          <w:sz w:val="20"/>
          <w:lang w:val="it-IT"/>
        </w:rPr>
        <w:t xml:space="preserve">, </w:t>
      </w:r>
      <w:r w:rsidR="000309BC" w:rsidRPr="00C41A09">
        <w:rPr>
          <w:rFonts w:asciiTheme="minorHAnsi" w:hAnsiTheme="minorHAnsi" w:cstheme="minorHAnsi"/>
          <w:bCs/>
          <w:sz w:val="20"/>
          <w:lang w:val="it-IT"/>
        </w:rPr>
        <w:t>nonché agli artt. “SUBAPPALTO” “TRASPARENZA DEI PREZZI”, “TRACCIABILITÀ DEI FLUSSI FINANZIARI” e “TRATTAMENTO DEI DATI PERSONALI” del presente Documento.</w:t>
      </w:r>
    </w:p>
    <w:p w14:paraId="3B47010E" w14:textId="1F433105" w:rsidR="00311734" w:rsidRPr="00C41A09" w:rsidRDefault="00311734" w:rsidP="00311734">
      <w:pPr>
        <w:pStyle w:val="AOAltHead2"/>
        <w:rPr>
          <w:rFonts w:ascii="Calibri" w:hAnsi="Calibri" w:cs="Calibri"/>
          <w:sz w:val="20"/>
          <w:lang w:val="it-IT"/>
        </w:rPr>
      </w:pPr>
      <w:r w:rsidRPr="00C41A09">
        <w:rPr>
          <w:rFonts w:ascii="Calibri" w:hAnsi="Calibri" w:cs="Calibri"/>
          <w:i/>
          <w:iCs/>
          <w:color w:val="0000FF"/>
          <w:sz w:val="20"/>
          <w:lang w:val="it-IT"/>
        </w:rPr>
        <w:t>&lt;Eventuale inserire le ipotesi di risoluzione o sospensione in accordo con quanto previsto nel precedente articolo</w:t>
      </w:r>
      <w:r w:rsidR="003700F8" w:rsidRPr="00C41A09">
        <w:rPr>
          <w:rFonts w:ascii="Calibri" w:hAnsi="Calibri" w:cs="Calibri"/>
          <w:i/>
          <w:iCs/>
          <w:color w:val="0000FF"/>
          <w:sz w:val="20"/>
          <w:lang w:val="it-IT"/>
        </w:rPr>
        <w:t xml:space="preserve"> 1</w:t>
      </w:r>
      <w:r w:rsidR="00647A1C">
        <w:rPr>
          <w:rFonts w:ascii="Calibri" w:hAnsi="Calibri" w:cs="Calibri"/>
          <w:i/>
          <w:iCs/>
          <w:color w:val="0000FF"/>
          <w:sz w:val="20"/>
          <w:lang w:val="it-IT"/>
        </w:rPr>
        <w:t>4</w:t>
      </w:r>
      <w:r w:rsidRPr="00C41A09">
        <w:rPr>
          <w:rFonts w:ascii="Calibri" w:hAnsi="Calibri" w:cs="Calibri"/>
          <w:i/>
          <w:iCs/>
          <w:color w:val="0000FF"/>
          <w:sz w:val="20"/>
          <w:lang w:val="it-IT"/>
        </w:rPr>
        <w:t>&gt;</w:t>
      </w:r>
    </w:p>
    <w:p w14:paraId="71F9A77B" w14:textId="41C49977" w:rsidR="00363B63" w:rsidRPr="00C41A09" w:rsidRDefault="00363B63" w:rsidP="00363B63">
      <w:pPr>
        <w:pStyle w:val="AODocTxtL1"/>
        <w:rPr>
          <w:lang w:val="it-IT"/>
        </w:rPr>
      </w:pPr>
    </w:p>
    <w:p w14:paraId="3881877E" w14:textId="77777777" w:rsidR="008D1300" w:rsidRPr="004406DD" w:rsidRDefault="008D1300" w:rsidP="00CA4B33">
      <w:pPr>
        <w:pStyle w:val="AOHead1"/>
        <w:keepNext w:val="0"/>
        <w:widowControl w:val="0"/>
        <w:spacing w:before="0" w:line="300" w:lineRule="exact"/>
        <w:rPr>
          <w:rFonts w:asciiTheme="minorHAnsi" w:hAnsiTheme="minorHAnsi" w:cs="Arial"/>
          <w:caps w:val="0"/>
          <w:sz w:val="20"/>
          <w:lang w:val="it-IT"/>
        </w:rPr>
      </w:pPr>
      <w:bookmarkStart w:id="84" w:name="_Toc113892525"/>
      <w:r w:rsidRPr="004406DD">
        <w:rPr>
          <w:rFonts w:asciiTheme="minorHAnsi" w:hAnsiTheme="minorHAnsi" w:cs="Arial"/>
          <w:caps w:val="0"/>
          <w:sz w:val="20"/>
          <w:lang w:val="it-IT"/>
        </w:rPr>
        <w:t>FORZA MAGGIORE</w:t>
      </w:r>
      <w:bookmarkEnd w:id="84"/>
    </w:p>
    <w:p w14:paraId="5C37CA35" w14:textId="77777777" w:rsidR="005042E5" w:rsidRPr="004406DD" w:rsidRDefault="005042E5" w:rsidP="00CA4B33">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Nessuna Parte sarà responsabile per qualsiasi perdita che potrà essere patita dall’altra Parte a causa di eventi di forza maggiore (che includono, a titolo esemplificativo, disastri naturali, terremoti, incendi, fulmini, guerre, sommosse, sabotaggi, atti del Governo, autorità giudiziarie, autorità amministrative e/o autorità di regolamentazione indipendenti) a tale Parte non imputabili.</w:t>
      </w:r>
      <w:bookmarkEnd w:id="82"/>
      <w:bookmarkEnd w:id="83"/>
    </w:p>
    <w:p w14:paraId="6355407F" w14:textId="102FD57A" w:rsidR="005042E5" w:rsidRPr="004406DD" w:rsidRDefault="005042E5" w:rsidP="00CA4B33">
      <w:pPr>
        <w:pStyle w:val="AOAltHead2"/>
        <w:widowControl w:val="0"/>
        <w:spacing w:before="0" w:line="300" w:lineRule="exact"/>
        <w:ind w:left="709" w:hanging="709"/>
        <w:rPr>
          <w:rFonts w:asciiTheme="minorHAnsi" w:hAnsiTheme="minorHAnsi" w:cs="Arial"/>
          <w:sz w:val="20"/>
          <w:lang w:val="it-IT"/>
        </w:rPr>
      </w:pPr>
      <w:bookmarkStart w:id="85" w:name="_Toc106593742"/>
      <w:bookmarkStart w:id="86" w:name="_Toc106598669"/>
      <w:r w:rsidRPr="004406DD">
        <w:rPr>
          <w:rFonts w:asciiTheme="minorHAnsi" w:hAnsiTheme="minorHAnsi" w:cs="Arial"/>
          <w:sz w:val="20"/>
          <w:lang w:val="it-IT"/>
        </w:rPr>
        <w:t>Nel caso in cui un evento di forza maggiore impedisca l</w:t>
      </w:r>
      <w:r w:rsidR="00AD71E3">
        <w:rPr>
          <w:rFonts w:asciiTheme="minorHAnsi" w:hAnsiTheme="minorHAnsi" w:cs="Arial"/>
          <w:sz w:val="20"/>
          <w:lang w:val="it-IT"/>
        </w:rPr>
        <w:t xml:space="preserve">a prestazione </w:t>
      </w:r>
      <w:r w:rsidRPr="004406DD">
        <w:rPr>
          <w:rFonts w:asciiTheme="minorHAnsi" w:hAnsiTheme="minorHAnsi" w:cs="Arial"/>
          <w:sz w:val="20"/>
          <w:lang w:val="it-IT"/>
        </w:rPr>
        <w:t xml:space="preserve">dei servizi da parte del Fornitore, l’Amministrazione, impregiudicato qualsiasi diritto ad essa spettante in base alle disposizioni di legge sull’impossibilità della prestazione, non dovrà pagare i corrispettivi per la prestazione dei servizi fino a che </w:t>
      </w:r>
      <w:r w:rsidR="00AD71E3">
        <w:rPr>
          <w:rFonts w:asciiTheme="minorHAnsi" w:hAnsiTheme="minorHAnsi" w:cs="Arial"/>
          <w:sz w:val="20"/>
          <w:lang w:val="it-IT"/>
        </w:rPr>
        <w:t>i</w:t>
      </w:r>
      <w:r w:rsidR="00665189">
        <w:rPr>
          <w:rFonts w:asciiTheme="minorHAnsi" w:hAnsiTheme="minorHAnsi" w:cs="Arial"/>
          <w:sz w:val="20"/>
          <w:lang w:val="it-IT"/>
        </w:rPr>
        <w:t xml:space="preserve"> </w:t>
      </w:r>
      <w:r w:rsidRPr="004406DD">
        <w:rPr>
          <w:rFonts w:asciiTheme="minorHAnsi" w:hAnsiTheme="minorHAnsi" w:cs="Arial"/>
          <w:sz w:val="20"/>
          <w:lang w:val="it-IT"/>
        </w:rPr>
        <w:t xml:space="preserve"> servizi non siano ripristinati e, ove possibile, avrà diritto di affidare </w:t>
      </w:r>
      <w:r w:rsidR="00665189">
        <w:rPr>
          <w:rFonts w:asciiTheme="minorHAnsi" w:hAnsiTheme="minorHAnsi" w:cs="Arial"/>
          <w:sz w:val="20"/>
          <w:lang w:val="it-IT"/>
        </w:rPr>
        <w:t>l’erogazione de</w:t>
      </w:r>
      <w:r w:rsidRPr="004406DD">
        <w:rPr>
          <w:rFonts w:asciiTheme="minorHAnsi" w:hAnsiTheme="minorHAnsi" w:cs="Arial"/>
          <w:sz w:val="20"/>
          <w:lang w:val="it-IT"/>
        </w:rPr>
        <w:t>i servizi in questione ad altro fornitore assegnatario per una durata ragionevole secondo le circostanze.</w:t>
      </w:r>
      <w:bookmarkEnd w:id="85"/>
      <w:bookmarkEnd w:id="86"/>
    </w:p>
    <w:p w14:paraId="589841E5" w14:textId="1F551387" w:rsidR="005042E5" w:rsidRPr="004406DD" w:rsidRDefault="005042E5" w:rsidP="00CA4B33">
      <w:pPr>
        <w:pStyle w:val="AOAltHead2"/>
        <w:widowControl w:val="0"/>
        <w:spacing w:before="0" w:line="300" w:lineRule="exact"/>
        <w:ind w:left="709" w:hanging="709"/>
        <w:rPr>
          <w:rFonts w:asciiTheme="minorHAnsi" w:hAnsiTheme="minorHAnsi" w:cs="Arial"/>
          <w:sz w:val="20"/>
          <w:lang w:val="it-IT"/>
        </w:rPr>
      </w:pPr>
      <w:bookmarkStart w:id="87" w:name="_Toc106593743"/>
      <w:bookmarkStart w:id="88" w:name="_Toc106598670"/>
      <w:r w:rsidRPr="004406DD">
        <w:rPr>
          <w:rFonts w:asciiTheme="minorHAnsi" w:hAnsiTheme="minorHAnsi" w:cs="Arial"/>
          <w:sz w:val="20"/>
          <w:lang w:val="it-IT"/>
        </w:rPr>
        <w:t>L’Amministrazione si impegna, inoltre, in tale eventualità a compiere le azioni necessarie al fine di risolvere tali accordi, non appena il Fornitore le comunichi di essere in grado di erogare nuovamente i servizi.</w:t>
      </w:r>
      <w:bookmarkEnd w:id="87"/>
      <w:bookmarkEnd w:id="88"/>
    </w:p>
    <w:p w14:paraId="6424CE66" w14:textId="77777777" w:rsidR="005042E5" w:rsidRPr="004406DD" w:rsidRDefault="005042E5" w:rsidP="00CA4B33">
      <w:pPr>
        <w:pStyle w:val="AODocTxtL1"/>
        <w:spacing w:before="0" w:line="300" w:lineRule="exact"/>
        <w:rPr>
          <w:rFonts w:asciiTheme="minorHAnsi" w:hAnsiTheme="minorHAnsi"/>
          <w:sz w:val="20"/>
          <w:lang w:val="it-IT"/>
        </w:rPr>
      </w:pPr>
    </w:p>
    <w:p w14:paraId="730F0195" w14:textId="4435C73C" w:rsidR="005042E5" w:rsidRPr="004406DD" w:rsidRDefault="005042E5" w:rsidP="00CA4B33">
      <w:pPr>
        <w:pStyle w:val="AOHead1"/>
        <w:keepNext w:val="0"/>
        <w:widowControl w:val="0"/>
        <w:spacing w:before="0" w:line="300" w:lineRule="exact"/>
        <w:rPr>
          <w:rFonts w:asciiTheme="minorHAnsi" w:hAnsiTheme="minorHAnsi" w:cs="Arial"/>
          <w:caps w:val="0"/>
          <w:sz w:val="20"/>
          <w:lang w:val="it-IT"/>
        </w:rPr>
      </w:pPr>
      <w:bookmarkStart w:id="89" w:name="_Toc106593754"/>
      <w:bookmarkStart w:id="90" w:name="_Toc113892526"/>
      <w:r w:rsidRPr="004406DD">
        <w:rPr>
          <w:rFonts w:asciiTheme="minorHAnsi" w:hAnsiTheme="minorHAnsi" w:cs="Arial"/>
          <w:caps w:val="0"/>
          <w:sz w:val="20"/>
          <w:lang w:val="it-IT"/>
        </w:rPr>
        <w:t>RESPONSABILITA’ CIVILE</w:t>
      </w:r>
      <w:bookmarkEnd w:id="89"/>
      <w:r w:rsidR="009B0BA6" w:rsidRPr="004406DD">
        <w:rPr>
          <w:rFonts w:asciiTheme="minorHAnsi" w:hAnsiTheme="minorHAnsi" w:cs="Arial"/>
          <w:caps w:val="0"/>
          <w:sz w:val="20"/>
          <w:lang w:val="it-IT"/>
        </w:rPr>
        <w:t xml:space="preserve"> </w:t>
      </w:r>
      <w:r w:rsidR="009B0BA6" w:rsidRPr="004406DD">
        <w:rPr>
          <w:rFonts w:asciiTheme="minorHAnsi" w:hAnsiTheme="minorHAnsi" w:cstheme="minorHAnsi"/>
          <w:b w:val="0"/>
          <w:i/>
          <w:caps w:val="0"/>
          <w:color w:val="0000FF"/>
          <w:kern w:val="0"/>
          <w:sz w:val="20"/>
          <w:szCs w:val="24"/>
          <w:lang w:val="it-IT" w:eastAsia="it-IT"/>
        </w:rPr>
        <w:t>&lt;eventuale&gt;</w:t>
      </w:r>
      <w:r w:rsidR="009B0BA6" w:rsidRPr="004406DD">
        <w:rPr>
          <w:rFonts w:asciiTheme="minorHAnsi" w:hAnsiTheme="minorHAnsi" w:cs="Arial"/>
          <w:caps w:val="0"/>
          <w:sz w:val="20"/>
          <w:lang w:val="it-IT"/>
        </w:rPr>
        <w:t xml:space="preserve"> E POLIZZA ASSICURATIVA</w:t>
      </w:r>
      <w:bookmarkEnd w:id="90"/>
    </w:p>
    <w:p w14:paraId="21BCABDD" w14:textId="6704C9CA" w:rsidR="005042E5" w:rsidRPr="004406DD" w:rsidRDefault="008D1300" w:rsidP="00CA4B33">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 xml:space="preserve">Fermo restando quanto previsto </w:t>
      </w:r>
      <w:r w:rsidR="00FB260A">
        <w:rPr>
          <w:rFonts w:asciiTheme="minorHAnsi" w:hAnsiTheme="minorHAnsi" w:cs="Arial"/>
          <w:sz w:val="20"/>
          <w:lang w:val="it-IT"/>
        </w:rPr>
        <w:t>dall’Accordo Quadro</w:t>
      </w:r>
      <w:r w:rsidRPr="004406DD">
        <w:rPr>
          <w:rFonts w:asciiTheme="minorHAnsi" w:hAnsiTheme="minorHAnsi" w:cs="Arial"/>
          <w:sz w:val="20"/>
          <w:lang w:val="it-IT"/>
        </w:rPr>
        <w:t>, i</w:t>
      </w:r>
      <w:r w:rsidR="005042E5" w:rsidRPr="004406DD">
        <w:rPr>
          <w:rFonts w:asciiTheme="minorHAnsi" w:hAnsiTheme="minorHAnsi" w:cs="Arial"/>
          <w:sz w:val="20"/>
          <w:lang w:val="it-IT"/>
        </w:rPr>
        <w:t xml:space="preserve">l Fornitore assume in proprio ogni </w:t>
      </w:r>
      <w:r w:rsidR="005042E5" w:rsidRPr="004406DD">
        <w:rPr>
          <w:rFonts w:asciiTheme="minorHAnsi" w:hAnsiTheme="minorHAnsi" w:cs="Arial"/>
          <w:sz w:val="20"/>
          <w:lang w:val="it-IT"/>
        </w:rPr>
        <w:lastRenderedPageBreak/>
        <w:t xml:space="preserve">responsabilità per infortunio o danni eventualmente subiti da parte di persone o di beni, tanto del Fornitore quanto </w:t>
      </w:r>
      <w:r w:rsidRPr="004406DD">
        <w:rPr>
          <w:rFonts w:asciiTheme="minorHAnsi" w:hAnsiTheme="minorHAnsi" w:cs="Arial"/>
          <w:sz w:val="20"/>
          <w:lang w:val="it-IT"/>
        </w:rPr>
        <w:t>dell’Amministrazione</w:t>
      </w:r>
      <w:r w:rsidR="005042E5" w:rsidRPr="004406DD">
        <w:rPr>
          <w:rFonts w:asciiTheme="minorHAnsi" w:hAnsiTheme="minorHAnsi" w:cs="Arial"/>
          <w:sz w:val="20"/>
          <w:lang w:val="it-IT"/>
        </w:rPr>
        <w:t xml:space="preserve"> o di terzi, in dipendenza di omissioni, negligenze o altre inadempienze attinenti all’esecuzione delle prestazioni contrattuali ad esso riferibili, anche se eseguite da parte di terzi.</w:t>
      </w:r>
    </w:p>
    <w:p w14:paraId="4418F6F9" w14:textId="196550F5" w:rsidR="009B0BA6" w:rsidRPr="004406DD" w:rsidRDefault="009B0BA6" w:rsidP="009B0BA6">
      <w:pPr>
        <w:pStyle w:val="AODocTxtL1"/>
        <w:rPr>
          <w:lang w:val="it-IT"/>
        </w:rPr>
      </w:pPr>
      <w:r w:rsidRPr="004406DD">
        <w:rPr>
          <w:rFonts w:asciiTheme="minorHAnsi" w:hAnsiTheme="minorHAnsi" w:cstheme="minorHAnsi"/>
          <w:b/>
          <w:i/>
          <w:color w:val="0000FF"/>
          <w:sz w:val="20"/>
          <w:szCs w:val="24"/>
          <w:lang w:val="it-IT" w:eastAsia="it-IT"/>
        </w:rPr>
        <w:t>&lt;ove prevista&gt;</w:t>
      </w:r>
    </w:p>
    <w:p w14:paraId="7A7A5037" w14:textId="2405F781" w:rsidR="009B0BA6" w:rsidRPr="004406DD" w:rsidRDefault="009B0BA6" w:rsidP="009B0BA6">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 xml:space="preserve">A fronte dell’obbligo di cui al precedente comma, il Fornitore ha presentato polizza/e assicurativa/e conforme/i ai requisiti indicati </w:t>
      </w:r>
      <w:r w:rsidR="00E67F06">
        <w:rPr>
          <w:rFonts w:asciiTheme="minorHAnsi" w:hAnsiTheme="minorHAnsi" w:cs="Arial"/>
          <w:sz w:val="20"/>
          <w:lang w:val="it-IT"/>
        </w:rPr>
        <w:t>nel Piano dei Fabbisogni</w:t>
      </w:r>
      <w:r w:rsidR="00FB260A">
        <w:rPr>
          <w:rFonts w:asciiTheme="minorHAnsi" w:hAnsiTheme="minorHAnsi" w:cs="Arial"/>
          <w:sz w:val="20"/>
          <w:lang w:val="it-IT"/>
        </w:rPr>
        <w:t xml:space="preserve"> (conformi all’allegato di gara dell’AQ)</w:t>
      </w:r>
      <w:r w:rsidRPr="004406DD">
        <w:rPr>
          <w:rFonts w:asciiTheme="minorHAnsi" w:hAnsiTheme="minorHAnsi" w:cs="Arial"/>
          <w:sz w:val="20"/>
          <w:lang w:val="it-IT"/>
        </w:rPr>
        <w:t>.</w:t>
      </w:r>
    </w:p>
    <w:p w14:paraId="41644BA3" w14:textId="77777777" w:rsidR="009B0BA6" w:rsidRPr="004406DD" w:rsidRDefault="009B0BA6" w:rsidP="009B0BA6">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Resta ferma l’intera responsabilità del Fornitore anche per danni coperti o non coperti e/o per danni eccedenti i massimali assicurati dalle polizze di cui al precedente comma 2.</w:t>
      </w:r>
    </w:p>
    <w:p w14:paraId="3FB67738" w14:textId="1576F228" w:rsidR="009B0BA6" w:rsidRPr="004406DD" w:rsidRDefault="009B0BA6" w:rsidP="009B0BA6">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 xml:space="preserve">Con specifico riguardo al mancato pagamento del premio, ai sensi dell’art. 1901 del c.c., l’Amministrazione si riserva la facoltà di provvedere direttamente al pagamento dello stesso, entro un periodo di 60 giorni dal mancato versamento da parte del Fornitore ferma restando la possibilità dell’Amministrazione di procedere a compensare quanto versato con i corrispettivi maturati a fronte delle attività eseguite. </w:t>
      </w:r>
    </w:p>
    <w:p w14:paraId="5608725D" w14:textId="6FC714BE" w:rsidR="009B0BA6" w:rsidRPr="004406DD" w:rsidRDefault="009B0BA6" w:rsidP="009B0BA6">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Qualora il Fornitore non sia in grado di provare in qualsiasi momento la piena operatività delle coperture assicurative di cui al precedente comma 2 e qualora l’Amministrazione non si sia avvalsa della facoltà di cui al precedente comma 4, il Contratto potrà essere risolto di diritto con conseguente ritenzione della garanzia prestata a titolo di penale e fatto salvo l’obbligo di risarcimento del maggior danno subito.</w:t>
      </w:r>
    </w:p>
    <w:p w14:paraId="1D183D84" w14:textId="287D51B2" w:rsidR="009B0BA6" w:rsidRPr="004406DD" w:rsidRDefault="009B0BA6" w:rsidP="009B0BA6">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 xml:space="preserve">Resta fermo che il Fornitore si impegna a consegnare, annualmente e con tempestività, all’Amministrazione, la quietanza di pagamento del premio, atta a comprovare la validità della polizza assicurativa prodotta per la stipula del contratto o, se del caso, la nuova polizza eventualmente stipulata, in relazione al presente contratto. </w:t>
      </w:r>
    </w:p>
    <w:p w14:paraId="2AC6EA61" w14:textId="77777777" w:rsidR="00666530" w:rsidRPr="004406DD" w:rsidRDefault="00666530" w:rsidP="00666530">
      <w:pPr>
        <w:pStyle w:val="AODocTxtL1"/>
        <w:numPr>
          <w:ilvl w:val="0"/>
          <w:numId w:val="0"/>
        </w:numPr>
        <w:ind w:left="720"/>
        <w:rPr>
          <w:lang w:val="it-IT"/>
        </w:rPr>
      </w:pPr>
    </w:p>
    <w:p w14:paraId="1060094C" w14:textId="314C7AA2" w:rsidR="00666530" w:rsidRPr="004406DD" w:rsidRDefault="00666530" w:rsidP="00666530">
      <w:pPr>
        <w:pStyle w:val="AOHead1"/>
        <w:keepNext w:val="0"/>
        <w:widowControl w:val="0"/>
        <w:spacing w:before="0" w:line="300" w:lineRule="exact"/>
        <w:rPr>
          <w:rFonts w:asciiTheme="minorHAnsi" w:hAnsiTheme="minorHAnsi" w:cs="Arial"/>
          <w:caps w:val="0"/>
          <w:sz w:val="20"/>
          <w:lang w:val="it-IT"/>
        </w:rPr>
      </w:pPr>
      <w:bookmarkStart w:id="91" w:name="_Toc113892527"/>
      <w:r w:rsidRPr="004406DD">
        <w:rPr>
          <w:rFonts w:asciiTheme="minorHAnsi" w:hAnsiTheme="minorHAnsi" w:cs="Arial"/>
          <w:caps w:val="0"/>
          <w:sz w:val="20"/>
          <w:lang w:val="it-IT"/>
        </w:rPr>
        <w:t>TRASPARENZA DEI PREZZI</w:t>
      </w:r>
      <w:bookmarkEnd w:id="91"/>
    </w:p>
    <w:p w14:paraId="26054902" w14:textId="77777777" w:rsidR="00666530" w:rsidRPr="004406DD" w:rsidRDefault="00666530" w:rsidP="00666530">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L’Impresa espressamente ed irrevocabilmente:</w:t>
      </w:r>
    </w:p>
    <w:p w14:paraId="33CE8880" w14:textId="77777777" w:rsidR="00666530" w:rsidRPr="004406DD" w:rsidRDefault="00666530" w:rsidP="00010011">
      <w:pPr>
        <w:pStyle w:val="Numeroelenco2"/>
        <w:numPr>
          <w:ilvl w:val="0"/>
          <w:numId w:val="28"/>
        </w:numPr>
        <w:tabs>
          <w:tab w:val="clear" w:pos="1065"/>
          <w:tab w:val="num" w:pos="709"/>
        </w:tabs>
        <w:autoSpaceDE w:val="0"/>
        <w:autoSpaceDN w:val="0"/>
        <w:adjustRightInd w:val="0"/>
        <w:ind w:left="709" w:hanging="425"/>
        <w:contextualSpacing w:val="0"/>
        <w:rPr>
          <w:rFonts w:ascii="Calibri" w:hAnsi="Calibri"/>
        </w:rPr>
      </w:pPr>
      <w:r w:rsidRPr="004406DD">
        <w:rPr>
          <w:rFonts w:ascii="Calibri" w:hAnsi="Calibri"/>
        </w:rPr>
        <w:t>dichiara che non vi è stata mediazione o altra opera di terzi per la conclusione del presente contratto;</w:t>
      </w:r>
    </w:p>
    <w:p w14:paraId="155767E0" w14:textId="77777777" w:rsidR="00666530" w:rsidRPr="004406DD" w:rsidRDefault="00666530" w:rsidP="00010011">
      <w:pPr>
        <w:pStyle w:val="Numeroelenco2"/>
        <w:numPr>
          <w:ilvl w:val="0"/>
          <w:numId w:val="28"/>
        </w:numPr>
        <w:tabs>
          <w:tab w:val="clear" w:pos="1065"/>
          <w:tab w:val="num" w:pos="709"/>
        </w:tabs>
        <w:autoSpaceDE w:val="0"/>
        <w:autoSpaceDN w:val="0"/>
        <w:adjustRightInd w:val="0"/>
        <w:ind w:left="709" w:hanging="425"/>
        <w:contextualSpacing w:val="0"/>
        <w:rPr>
          <w:rFonts w:ascii="Calibri" w:hAnsi="Calibri"/>
        </w:rPr>
      </w:pPr>
      <w:r w:rsidRPr="004406DD">
        <w:rPr>
          <w:rFonts w:ascii="Calibri" w:hAnsi="Calibri"/>
        </w:rPr>
        <w:t>dichiara 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5538B9E4" w14:textId="77777777" w:rsidR="00666530" w:rsidRPr="004406DD" w:rsidRDefault="00666530" w:rsidP="00010011">
      <w:pPr>
        <w:pStyle w:val="Numeroelenco2"/>
        <w:numPr>
          <w:ilvl w:val="0"/>
          <w:numId w:val="28"/>
        </w:numPr>
        <w:tabs>
          <w:tab w:val="clear" w:pos="1065"/>
          <w:tab w:val="num" w:pos="709"/>
        </w:tabs>
        <w:autoSpaceDE w:val="0"/>
        <w:autoSpaceDN w:val="0"/>
        <w:adjustRightInd w:val="0"/>
        <w:ind w:left="709" w:hanging="425"/>
        <w:contextualSpacing w:val="0"/>
        <w:rPr>
          <w:rFonts w:ascii="Calibri" w:hAnsi="Calibri"/>
        </w:rPr>
      </w:pPr>
      <w:r w:rsidRPr="004406DD">
        <w:rPr>
          <w:rFonts w:ascii="Calibri" w:hAnsi="Calibri"/>
        </w:rPr>
        <w:t xml:space="preserve">si obbliga a non versare ad alcuno, a nessun titolo, somme di danaro o altra utilità finalizzate a facilitare e/o a rendere meno onerosa l’esecuzione e/o la gestione del presente contratto rispetto agli obblighi con esse assunti, né a compiere azioni comunque volte agli stessi fini; </w:t>
      </w:r>
    </w:p>
    <w:p w14:paraId="7C403E89" w14:textId="77777777" w:rsidR="00666530" w:rsidRPr="004406DD" w:rsidRDefault="00666530" w:rsidP="00010011">
      <w:pPr>
        <w:pStyle w:val="Numeroelenco2"/>
        <w:numPr>
          <w:ilvl w:val="0"/>
          <w:numId w:val="28"/>
        </w:numPr>
        <w:tabs>
          <w:tab w:val="clear" w:pos="1065"/>
          <w:tab w:val="num" w:pos="709"/>
        </w:tabs>
        <w:autoSpaceDE w:val="0"/>
        <w:autoSpaceDN w:val="0"/>
        <w:adjustRightInd w:val="0"/>
        <w:ind w:left="709" w:hanging="425"/>
        <w:contextualSpacing w:val="0"/>
        <w:rPr>
          <w:rFonts w:ascii="Calibri" w:hAnsi="Calibri"/>
        </w:rPr>
      </w:pPr>
      <w:r w:rsidRPr="004406DD">
        <w:rPr>
          <w:rFonts w:ascii="Calibri" w:hAnsi="Calibri"/>
        </w:rPr>
        <w:t xml:space="preserve">si obbliga al rispetto di quanto stabilito dall’art. 42 del D.Lgs. n. 50/2016 al fine di evitare situazioni di conflitto d’interesse. </w:t>
      </w:r>
    </w:p>
    <w:p w14:paraId="47ABFE63" w14:textId="42661D32" w:rsidR="00666530" w:rsidRPr="004406DD" w:rsidRDefault="00666530" w:rsidP="00666530">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 xml:space="preserve">Qualora non risultasse conforme al vero anche una sola delle dichiarazioni rese ai sensi del precedente comma, o il Fornitore non rispettasse gli impegni e gli obblighi di cui alle lettere c) e d) del precedente comma per tutta la durata del contratto lo stesso si intenderà risolto di diritto ai sensi e per gli effetti dell’art. 1456 cod. civ., per fatto e colpa del Fornitore, che sarà conseguentemente tenuto al risarcimento di tutti i danni derivanti </w:t>
      </w:r>
      <w:r w:rsidRPr="004406DD">
        <w:rPr>
          <w:rFonts w:asciiTheme="minorHAnsi" w:hAnsiTheme="minorHAnsi" w:cs="Arial"/>
          <w:sz w:val="20"/>
          <w:lang w:val="it-IT"/>
        </w:rPr>
        <w:lastRenderedPageBreak/>
        <w:t xml:space="preserve">dalla risoluzione e con facoltà </w:t>
      </w:r>
      <w:r w:rsidR="00A81A46">
        <w:rPr>
          <w:rFonts w:asciiTheme="minorHAnsi" w:hAnsiTheme="minorHAnsi" w:cs="Arial"/>
          <w:sz w:val="20"/>
          <w:lang w:val="it-IT"/>
        </w:rPr>
        <w:t>dell’Amministrazione</w:t>
      </w:r>
      <w:r w:rsidRPr="004406DD">
        <w:rPr>
          <w:rFonts w:asciiTheme="minorHAnsi" w:hAnsiTheme="minorHAnsi" w:cs="Arial"/>
          <w:sz w:val="20"/>
          <w:lang w:val="it-IT"/>
        </w:rPr>
        <w:t xml:space="preserve"> di incamerare la garanzia prestata.</w:t>
      </w:r>
    </w:p>
    <w:p w14:paraId="5E1A0524" w14:textId="77777777" w:rsidR="005042E5" w:rsidRPr="004406DD" w:rsidRDefault="005042E5" w:rsidP="00CA4B33">
      <w:pPr>
        <w:pStyle w:val="AODocTxtL1"/>
        <w:spacing w:before="0" w:line="300" w:lineRule="exact"/>
        <w:rPr>
          <w:rFonts w:asciiTheme="minorHAnsi" w:hAnsiTheme="minorHAnsi"/>
          <w:sz w:val="20"/>
          <w:lang w:val="it-IT"/>
        </w:rPr>
      </w:pPr>
    </w:p>
    <w:p w14:paraId="12FD4468" w14:textId="25071AB3" w:rsidR="00C12AE6" w:rsidRDefault="00C12AE6" w:rsidP="00CA4B33">
      <w:pPr>
        <w:pStyle w:val="AOHead1"/>
        <w:keepNext w:val="0"/>
        <w:widowControl w:val="0"/>
        <w:spacing w:before="0" w:line="300" w:lineRule="exact"/>
        <w:rPr>
          <w:rFonts w:asciiTheme="minorHAnsi" w:hAnsiTheme="minorHAnsi" w:cs="Arial"/>
          <w:caps w:val="0"/>
          <w:sz w:val="20"/>
          <w:lang w:val="it-IT"/>
        </w:rPr>
      </w:pPr>
      <w:bookmarkStart w:id="92" w:name="_Toc113892528"/>
      <w:r>
        <w:rPr>
          <w:rFonts w:asciiTheme="minorHAnsi" w:hAnsiTheme="minorHAnsi" w:cs="Arial"/>
          <w:caps w:val="0"/>
          <w:sz w:val="20"/>
          <w:lang w:val="it-IT"/>
        </w:rPr>
        <w:t>ONERI FISCALI E SPESE CONTRATTUALI</w:t>
      </w:r>
      <w:bookmarkEnd w:id="92"/>
    </w:p>
    <w:p w14:paraId="65F51334" w14:textId="0D1EF683" w:rsidR="00C93B6B" w:rsidRPr="00647A1C" w:rsidRDefault="00C93B6B" w:rsidP="00C93B6B">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 xml:space="preserve">Il Fornitore riconosce a proprio </w:t>
      </w:r>
      <w:r w:rsidRPr="00647A1C">
        <w:rPr>
          <w:rFonts w:asciiTheme="minorHAnsi" w:hAnsiTheme="minorHAnsi" w:cs="Arial"/>
          <w:sz w:val="20"/>
          <w:lang w:val="it-IT"/>
        </w:rPr>
        <w:t xml:space="preserve">carico tutti gli oneri fiscali e tutte le spese contrattuali relative al presente atto, come previsto </w:t>
      </w:r>
      <w:r w:rsidRPr="000154F5">
        <w:rPr>
          <w:rFonts w:asciiTheme="minorHAnsi" w:hAnsiTheme="minorHAnsi" w:cs="Arial"/>
          <w:sz w:val="20"/>
          <w:lang w:val="it-IT"/>
        </w:rPr>
        <w:t xml:space="preserve">all’art. </w:t>
      </w:r>
      <w:r w:rsidR="00F23AA5" w:rsidRPr="000154F5">
        <w:rPr>
          <w:rFonts w:asciiTheme="minorHAnsi" w:hAnsiTheme="minorHAnsi" w:cs="Arial"/>
          <w:sz w:val="20"/>
          <w:lang w:val="it-IT"/>
        </w:rPr>
        <w:t>28</w:t>
      </w:r>
      <w:r w:rsidRPr="000154F5">
        <w:rPr>
          <w:rFonts w:asciiTheme="minorHAnsi" w:hAnsiTheme="minorHAnsi" w:cs="Arial"/>
          <w:sz w:val="20"/>
          <w:lang w:val="it-IT"/>
        </w:rPr>
        <w:t xml:space="preserve"> dell’Accordo Quadro</w:t>
      </w:r>
      <w:r w:rsidRPr="00647A1C">
        <w:rPr>
          <w:rFonts w:asciiTheme="minorHAnsi" w:hAnsiTheme="minorHAnsi" w:cs="Arial"/>
          <w:sz w:val="20"/>
          <w:lang w:val="it-IT"/>
        </w:rPr>
        <w:t>.</w:t>
      </w:r>
    </w:p>
    <w:p w14:paraId="22EFB726" w14:textId="77777777" w:rsidR="001B1821" w:rsidRPr="0028574B" w:rsidRDefault="001B1821" w:rsidP="001B1821">
      <w:pPr>
        <w:pStyle w:val="AOAltHead2"/>
        <w:widowControl w:val="0"/>
        <w:spacing w:before="0" w:line="300" w:lineRule="exact"/>
        <w:ind w:left="709" w:hanging="709"/>
        <w:rPr>
          <w:rFonts w:asciiTheme="minorHAnsi" w:hAnsiTheme="minorHAnsi" w:cstheme="minorHAnsi"/>
          <w:sz w:val="20"/>
          <w:lang w:val="it-IT"/>
        </w:rPr>
      </w:pPr>
      <w:r w:rsidRPr="0028574B">
        <w:rPr>
          <w:rFonts w:asciiTheme="minorHAnsi" w:hAnsiTheme="minorHAnsi" w:cs="Arial"/>
          <w:sz w:val="20"/>
          <w:lang w:val="it-IT"/>
        </w:rPr>
        <w:t xml:space="preserve">Così come previsto dall’art. 29 del Accordo Quadro, ai sensi dell’art. 4, comma 3-quater, del D.L. 6 luglio 2012, n. 95, convertito con modificazioni in legge 7 agosto 2012, n. 135, si applica il contributo di cui all’art. 18, comma 3, D.Lgs. 1 dicembre 2009, n. 177, come disciplinato dal D.P.C.M. 23 giugno 2010. Pertanto, le Amministrazioni Beneficiarie sono tenute a </w:t>
      </w:r>
      <w:r w:rsidRPr="0028574B">
        <w:rPr>
          <w:rFonts w:asciiTheme="minorHAnsi" w:hAnsiTheme="minorHAnsi" w:cstheme="minorHAnsi"/>
          <w:sz w:val="20"/>
          <w:lang w:val="it-IT"/>
        </w:rPr>
        <w:t>versare a Consip S.p.A., entro il termine di 30 (trenta) giorni solari dalla data di perfezionamento del presente Contratto esecutivo, il predetto contributo nella misura prevista dall’art. 2, lettera a) (8 per mille del valore del contratto esecutivo sottoscritto se non superiore ad € 1.000.000,00) o lettera b) (5 per mille del valore del contratto esecutivo sottoscritto se superiore ad € 1.000.000,00), del D.P.C.M. 23 giugno 2010, in ragione del valore complessivo del presente Contratto Esecutivo.</w:t>
      </w:r>
    </w:p>
    <w:p w14:paraId="6151DF3B" w14:textId="3C8DA769" w:rsidR="001B1821" w:rsidRPr="00DE59AF" w:rsidRDefault="001B1821" w:rsidP="00676E33">
      <w:pPr>
        <w:pStyle w:val="AOAltHead2"/>
        <w:widowControl w:val="0"/>
        <w:spacing w:before="0" w:line="300" w:lineRule="exact"/>
        <w:ind w:left="709" w:hanging="709"/>
        <w:rPr>
          <w:rFonts w:asciiTheme="minorHAnsi" w:hAnsiTheme="minorHAnsi" w:cstheme="minorHAnsi"/>
          <w:sz w:val="20"/>
          <w:lang w:val="it-IT"/>
        </w:rPr>
      </w:pPr>
      <w:r w:rsidRPr="00DE59AF">
        <w:rPr>
          <w:rFonts w:asciiTheme="minorHAnsi" w:hAnsiTheme="minorHAnsi" w:cstheme="minorHAnsi"/>
          <w:sz w:val="20"/>
          <w:lang w:val="it-IT"/>
        </w:rPr>
        <w:t>Il valore complessivo del presente Contratto Esecutivo è quello espressamente indicato al precedente paragrafo 10.1. Di conseguenza, il valore del contributo dovuto dall’Amministrazione Beneficiaria ammonta ad €</w:t>
      </w:r>
      <w:r w:rsidR="006B5CEA">
        <w:rPr>
          <w:rFonts w:asciiTheme="minorHAnsi" w:hAnsiTheme="minorHAnsi" w:cstheme="minorHAnsi"/>
          <w:sz w:val="20"/>
          <w:lang w:val="it-IT"/>
        </w:rPr>
        <w:t xml:space="preserve"> </w:t>
      </w:r>
      <w:r w:rsidRPr="00DE59AF">
        <w:rPr>
          <w:rFonts w:asciiTheme="minorHAnsi" w:hAnsiTheme="minorHAnsi" w:cstheme="minorHAnsi"/>
          <w:sz w:val="20"/>
          <w:lang w:val="it-IT"/>
        </w:rPr>
        <w:t>_________</w:t>
      </w:r>
      <w:r w:rsidR="00DE59AF">
        <w:rPr>
          <w:rFonts w:asciiTheme="minorHAnsi" w:hAnsiTheme="minorHAnsi" w:cstheme="minorHAnsi"/>
          <w:sz w:val="20"/>
          <w:lang w:val="it-IT"/>
        </w:rPr>
        <w:t xml:space="preserve"> </w:t>
      </w:r>
      <w:r w:rsidRPr="00DE59AF">
        <w:rPr>
          <w:rFonts w:asciiTheme="minorHAnsi" w:hAnsiTheme="minorHAnsi" w:cstheme="minorHAnsi"/>
          <w:sz w:val="20"/>
          <w:lang w:val="it-IT"/>
        </w:rPr>
        <w:t>(Euro__________).</w:t>
      </w:r>
    </w:p>
    <w:p w14:paraId="1CEDBDA4" w14:textId="77777777" w:rsidR="001B1821" w:rsidRPr="00E0793B" w:rsidRDefault="001B1821" w:rsidP="001B1821">
      <w:pPr>
        <w:pStyle w:val="AOAltHead2"/>
        <w:widowControl w:val="0"/>
        <w:spacing w:before="0" w:line="300" w:lineRule="exact"/>
        <w:ind w:left="709" w:hanging="709"/>
        <w:rPr>
          <w:rFonts w:asciiTheme="minorHAnsi" w:hAnsiTheme="minorHAnsi" w:cstheme="minorHAnsi"/>
          <w:sz w:val="20"/>
          <w:lang w:val="it-IT"/>
        </w:rPr>
      </w:pPr>
      <w:r w:rsidRPr="00E0793B">
        <w:rPr>
          <w:rFonts w:asciiTheme="minorHAnsi" w:hAnsiTheme="minorHAnsi" w:cstheme="minorHAnsi"/>
          <w:sz w:val="20"/>
          <w:lang w:val="it-IT"/>
        </w:rPr>
        <w:t>In caso di incremento (entro il 20% dell’importo iniziale) del valore del Contratto esecutivo a seguito di una modifica del Piano dei Fabbisogni e del Piano Operativo approvato dall’Amministrazione Beneficiaria ai sensi dell’articolo 6 dell’Accordo Quadro, quest’ultima è tenuta a versare a Consip S.p.A., entro il termine di 30 (trenta) giorni solari dalla predetta approvazione, un ulteriore contributo nella misura prevista dall’art. 2, lettera c) (3 per mille sull'incremento tra il valore del contratto esecutivo ed il valore dell'atto aggiuntivo), del D.P.C.M. 23 giugno 2010.</w:t>
      </w:r>
    </w:p>
    <w:p w14:paraId="679102EF" w14:textId="77777777" w:rsidR="001B1821" w:rsidRPr="00E0793B" w:rsidRDefault="001B1821" w:rsidP="001B1821">
      <w:pPr>
        <w:pStyle w:val="AOAltHead2"/>
        <w:widowControl w:val="0"/>
        <w:numPr>
          <w:ilvl w:val="0"/>
          <w:numId w:val="0"/>
        </w:numPr>
        <w:spacing w:before="0" w:line="300" w:lineRule="exact"/>
        <w:ind w:left="709"/>
        <w:rPr>
          <w:rFonts w:asciiTheme="minorHAnsi" w:hAnsiTheme="minorHAnsi" w:cs="Arial"/>
          <w:sz w:val="20"/>
          <w:lang w:val="it-IT"/>
        </w:rPr>
      </w:pPr>
      <w:r w:rsidRPr="00E0793B">
        <w:rPr>
          <w:rFonts w:asciiTheme="minorHAnsi" w:hAnsiTheme="minorHAnsi" w:cs="Arial"/>
          <w:sz w:val="20"/>
          <w:lang w:val="it-IT"/>
        </w:rPr>
        <w:t xml:space="preserve">A tal fine, nei casi di cui al precedente periodo, il Fornitore provvederà a comunicare all’Amministrazione e per conoscenza a Consip, entro il termine di 10 (dieci) giorni solari dalla data di approvazione del Piano Operativo incrementato, il valore aggiornato del Piano Operativo e il valore del contributo dovuto in ragione del relativo incremento. </w:t>
      </w:r>
    </w:p>
    <w:p w14:paraId="5A35CEF8" w14:textId="3546CAB2" w:rsidR="001B1821" w:rsidRPr="00366C44" w:rsidRDefault="001B1821" w:rsidP="00676E33">
      <w:pPr>
        <w:pStyle w:val="AOAltHead2"/>
        <w:widowControl w:val="0"/>
        <w:spacing w:before="0" w:line="300" w:lineRule="exact"/>
        <w:ind w:left="709" w:hanging="709"/>
        <w:rPr>
          <w:rFonts w:asciiTheme="minorHAnsi" w:hAnsiTheme="minorHAnsi" w:cs="Arial"/>
          <w:sz w:val="20"/>
          <w:lang w:val="it-IT"/>
        </w:rPr>
      </w:pPr>
      <w:r w:rsidRPr="00366C44">
        <w:rPr>
          <w:rFonts w:asciiTheme="minorHAnsi" w:hAnsiTheme="minorHAnsi" w:cs="Arial"/>
          <w:sz w:val="20"/>
          <w:lang w:val="it-IT"/>
        </w:rPr>
        <w:t>Il pagamento del contributo, deve essere effettuato tramite bonifico bancario sul seguente IBAN: Banca: Intesa San Paolo - IBAN: IT 27 X 03069 05036 100000004389</w:t>
      </w:r>
    </w:p>
    <w:p w14:paraId="65940ED0" w14:textId="24989A5B" w:rsidR="00C12AE6" w:rsidRDefault="001B1821" w:rsidP="001B1821">
      <w:pPr>
        <w:pStyle w:val="AOAltHead2"/>
        <w:widowControl w:val="0"/>
        <w:numPr>
          <w:ilvl w:val="0"/>
          <w:numId w:val="0"/>
        </w:numPr>
        <w:spacing w:before="0" w:line="300" w:lineRule="exact"/>
        <w:ind w:left="709"/>
        <w:rPr>
          <w:rFonts w:asciiTheme="minorHAnsi" w:hAnsiTheme="minorHAnsi" w:cs="Arial"/>
          <w:sz w:val="20"/>
          <w:lang w:val="it-IT"/>
        </w:rPr>
      </w:pPr>
      <w:r w:rsidRPr="00366C44">
        <w:rPr>
          <w:rFonts w:asciiTheme="minorHAnsi" w:hAnsiTheme="minorHAnsi" w:cs="Arial"/>
          <w:sz w:val="20"/>
          <w:lang w:val="it-IT"/>
        </w:rPr>
        <w:t>Detti contributi sono considerati fuori campo dell’applicazione dell’IVA, ai sensi dell’art.2, comma 3, lettera a) del D.P.R. del 1972 e pertanto non è prevista nessuna emissione di fattura; gli stessi non rientrano nell’ambito di applicazione della tracciabilità dei flussi finanziari di cui all’articolo 3 della legge 13 agosto 2010, n. 136.</w:t>
      </w:r>
      <w:r>
        <w:rPr>
          <w:rFonts w:asciiTheme="minorHAnsi" w:hAnsiTheme="minorHAnsi" w:cs="Arial"/>
          <w:sz w:val="20"/>
          <w:lang w:val="it-IT"/>
        </w:rPr>
        <w:t xml:space="preserve"> </w:t>
      </w:r>
    </w:p>
    <w:p w14:paraId="4F38723E" w14:textId="77777777" w:rsidR="001B1821" w:rsidRPr="001B1821" w:rsidRDefault="001B1821" w:rsidP="001B1821">
      <w:pPr>
        <w:pStyle w:val="AODocTxtL1"/>
        <w:rPr>
          <w:lang w:val="it-IT"/>
        </w:rPr>
      </w:pPr>
    </w:p>
    <w:p w14:paraId="27441756" w14:textId="37675A3A" w:rsidR="005042E5" w:rsidRPr="004406DD" w:rsidRDefault="005042E5" w:rsidP="00CA4B33">
      <w:pPr>
        <w:pStyle w:val="AOHead1"/>
        <w:keepNext w:val="0"/>
        <w:widowControl w:val="0"/>
        <w:spacing w:before="0" w:line="300" w:lineRule="exact"/>
        <w:rPr>
          <w:rFonts w:asciiTheme="minorHAnsi" w:hAnsiTheme="minorHAnsi" w:cs="Arial"/>
          <w:caps w:val="0"/>
          <w:sz w:val="20"/>
          <w:lang w:val="it-IT"/>
        </w:rPr>
      </w:pPr>
      <w:bookmarkStart w:id="93" w:name="_Toc113892529"/>
      <w:r w:rsidRPr="004406DD">
        <w:rPr>
          <w:rFonts w:asciiTheme="minorHAnsi" w:hAnsiTheme="minorHAnsi" w:cs="Arial"/>
          <w:caps w:val="0"/>
          <w:sz w:val="20"/>
          <w:lang w:val="it-IT"/>
        </w:rPr>
        <w:t>TRACCIABILITÀ DEI FLUSSI FINANZIARI</w:t>
      </w:r>
      <w:bookmarkEnd w:id="93"/>
      <w:r w:rsidRPr="004406DD">
        <w:rPr>
          <w:rFonts w:asciiTheme="minorHAnsi" w:hAnsiTheme="minorHAnsi" w:cs="Arial"/>
          <w:caps w:val="0"/>
          <w:sz w:val="20"/>
          <w:lang w:val="it-IT"/>
        </w:rPr>
        <w:t xml:space="preserve"> </w:t>
      </w:r>
    </w:p>
    <w:p w14:paraId="7E4C0990" w14:textId="1CC408C3" w:rsidR="00106261" w:rsidRPr="004406DD" w:rsidRDefault="00106261" w:rsidP="00106261">
      <w:pPr>
        <w:pStyle w:val="AOAltHead2"/>
        <w:widowControl w:val="0"/>
        <w:spacing w:before="0" w:line="300" w:lineRule="exact"/>
        <w:ind w:left="709" w:hanging="709"/>
        <w:rPr>
          <w:rFonts w:asciiTheme="minorHAnsi" w:hAnsiTheme="minorHAnsi"/>
          <w:sz w:val="20"/>
          <w:lang w:val="it-IT"/>
        </w:rPr>
      </w:pPr>
      <w:r w:rsidRPr="004406DD">
        <w:rPr>
          <w:rFonts w:asciiTheme="minorHAnsi" w:hAnsiTheme="minorHAnsi"/>
          <w:sz w:val="20"/>
          <w:lang w:val="it-IT"/>
        </w:rPr>
        <w:t xml:space="preserve">Ai sensi e per gli effetti dell’art. 3, comma 8, della Legge 13 agosto 2010 n. 136, il Fornitore si impegna a rispettare puntualmente quanto previsto dalla predetta disposizione in ordine agli obblighi di </w:t>
      </w:r>
      <w:r w:rsidRPr="004406DD">
        <w:rPr>
          <w:rFonts w:asciiTheme="minorHAnsi" w:hAnsiTheme="minorHAnsi" w:cs="Arial"/>
          <w:sz w:val="20"/>
          <w:lang w:val="it-IT"/>
        </w:rPr>
        <w:t>tracciabilità</w:t>
      </w:r>
      <w:r w:rsidRPr="004406DD">
        <w:rPr>
          <w:rFonts w:asciiTheme="minorHAnsi" w:hAnsiTheme="minorHAnsi"/>
          <w:sz w:val="20"/>
          <w:lang w:val="it-IT"/>
        </w:rPr>
        <w:t xml:space="preserve"> dei flussi finanziari. </w:t>
      </w:r>
    </w:p>
    <w:p w14:paraId="4617D432" w14:textId="2E5085AB" w:rsidR="00106261" w:rsidRPr="004406DD" w:rsidRDefault="00106261" w:rsidP="00106261">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 xml:space="preserve">Ferme restando le ulteriori ipotesi di risoluzione previste dal presente contratto, si conviene che l’Amministrazione, in ottemperanza a quanto disposto dall’art. 3, comma 9 bis della Legge 13 agosto 2010 n. 136, senza bisogno di assegnare previamente alcun termine per l’adempimento, potrà risolvere di diritto il presente contratto ai sensi dell’art. </w:t>
      </w:r>
      <w:r w:rsidRPr="004406DD">
        <w:rPr>
          <w:rFonts w:asciiTheme="minorHAnsi" w:hAnsiTheme="minorHAnsi" w:cs="Arial"/>
          <w:sz w:val="20"/>
          <w:lang w:val="it-IT"/>
        </w:rPr>
        <w:lastRenderedPageBreak/>
        <w:t>1456 cod. civ., nonché ai sensi dell’art. 1360 cod. civ., previa dichiarazione da comunicarsi all’Impresa con raccomandata a/r qualora le transazioni siano eseguite senza avvalersi del bonifico bancario o postale ovvero degli altri strumenti idonei a consentire la piena tracciabilità delle operazioni ai sensi della Legge 13 agosto 2010 n. 136.</w:t>
      </w:r>
    </w:p>
    <w:p w14:paraId="1B346632" w14:textId="2790EB05" w:rsidR="00106261" w:rsidRPr="004406DD" w:rsidRDefault="00106261" w:rsidP="00106261">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Il Fornitore, nella sua qualità di appaltatore, si obbliga, a mente dell’art. 3, comma 8, secondo periodo della Legge 13 agosto 2010 n. 136, ad inserire nei contratti sottoscritti con i subappaltatori o i subcontraenti, a pena di nullità assoluta, un’apposita clausola con la quale ciascuno di essi assume gli obblighi di tracciabilità dei flussi finanziari di cui alla Legge 13 agosto 2010 n. 136.</w:t>
      </w:r>
    </w:p>
    <w:p w14:paraId="44415272" w14:textId="1385690F" w:rsidR="00106261" w:rsidRPr="004406DD" w:rsidRDefault="00106261" w:rsidP="00106261">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Il Fornitore, il subappaltatore o il subcontraente che ha notizia dell’inadempimento della propria controparte agli obblighi di tracciabilità finanziaria di cui alla norma sopra richiamata è tenuto a darne immediata comunicazione all’Amministrazione e la Prefettura – Ufficio Territoriale del Governo della provincia ove ha sede l’Amministrazione.</w:t>
      </w:r>
    </w:p>
    <w:p w14:paraId="1904C7CB" w14:textId="588BF193" w:rsidR="00106261" w:rsidRPr="004406DD" w:rsidRDefault="00106261" w:rsidP="00106261">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Il Fornitore, si obbliga e garantisce che nei contratti sottoscritti con i subappaltatori e i subcontraenti, verrà assunta dalle predette controparti l’obbligazione specifica di risoluzione di diritto del relativo rapporto contrattuale nel caso di mancato utilizzo del bonifico bancario o postale ovvero degli strumenti idonei a consentire la piena tracciabilità dei flussi finanziari.</w:t>
      </w:r>
    </w:p>
    <w:p w14:paraId="052A3CB4" w14:textId="77777777" w:rsidR="00106261" w:rsidRPr="004406DD" w:rsidRDefault="00106261" w:rsidP="00106261">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L’Impresa è tenuta a comunicare tempestivamente e comunque entro e non oltre 7 giorni dalla/e variazione/i qualsivoglia variazione intervenuta in ordine ai dati relativi agli estremi identificativi del/i conto/i corrente/i dedicato/i nonché le generalità (nome e cognome) e il codice fiscale delle persone delegate ad operare su detto/i conto/i.</w:t>
      </w:r>
    </w:p>
    <w:p w14:paraId="40676935" w14:textId="77777777" w:rsidR="00106261" w:rsidRPr="004406DD" w:rsidRDefault="00106261" w:rsidP="00106261">
      <w:pPr>
        <w:pStyle w:val="AOAltHead2"/>
        <w:widowControl w:val="0"/>
        <w:spacing w:before="0" w:line="300" w:lineRule="exact"/>
        <w:ind w:left="709" w:hanging="709"/>
        <w:rPr>
          <w:rFonts w:asciiTheme="minorHAnsi" w:hAnsiTheme="minorHAnsi" w:cs="Arial"/>
          <w:sz w:val="20"/>
          <w:lang w:val="it-IT"/>
        </w:rPr>
      </w:pPr>
      <w:r w:rsidRPr="004406DD">
        <w:rPr>
          <w:rFonts w:asciiTheme="minorHAnsi" w:hAnsiTheme="minorHAnsi" w:cs="Arial"/>
          <w:sz w:val="20"/>
          <w:lang w:val="it-IT"/>
        </w:rPr>
        <w:t xml:space="preserve">Ai sensi della Determinazione dell’AVCP (ora A.N.AC.) n. 10 del 22 dicembre 2010, il Fornitore, in caso di cessione dei crediti, si impegna a comunicare il/i CIG/CUP al cessionario, eventualmente anche nell’atto di cessione, affinché lo/gli stesso/i venga/no riportato/i sugli strumenti di pagamento utilizzati. Il cessionario è tenuto ad utilizzare conto/i corrente/i dedicato/i, nonché ad anticipare i pagamenti al Fornitore mediante bonifico bancario o postale sul/i conto/i corrente/i dedicato/i del Fornitore medesimo riportando il CIG/CUP dallo stesso comunicato.  </w:t>
      </w:r>
    </w:p>
    <w:p w14:paraId="1A53B8E0" w14:textId="77777777" w:rsidR="005042E5" w:rsidRPr="004406DD" w:rsidRDefault="005042E5" w:rsidP="00CA4B33">
      <w:pPr>
        <w:pStyle w:val="AODocTxtL1"/>
        <w:numPr>
          <w:ilvl w:val="0"/>
          <w:numId w:val="0"/>
        </w:numPr>
        <w:spacing w:before="0" w:line="300" w:lineRule="exact"/>
        <w:ind w:left="720"/>
        <w:rPr>
          <w:rFonts w:asciiTheme="minorHAnsi" w:hAnsiTheme="minorHAnsi"/>
          <w:sz w:val="20"/>
          <w:lang w:val="it-IT"/>
        </w:rPr>
      </w:pPr>
    </w:p>
    <w:p w14:paraId="52958A62" w14:textId="77777777" w:rsidR="005042E5" w:rsidRPr="004406DD" w:rsidRDefault="005042E5" w:rsidP="00CA4B33">
      <w:pPr>
        <w:pStyle w:val="AOHead1"/>
        <w:keepNext w:val="0"/>
        <w:widowControl w:val="0"/>
        <w:spacing w:before="0" w:line="300" w:lineRule="exact"/>
        <w:rPr>
          <w:rFonts w:asciiTheme="minorHAnsi" w:hAnsiTheme="minorHAnsi"/>
          <w:sz w:val="20"/>
          <w:lang w:val="it-IT"/>
        </w:rPr>
      </w:pPr>
      <w:bookmarkStart w:id="94" w:name="_Toc113892530"/>
      <w:r w:rsidRPr="004406DD">
        <w:rPr>
          <w:rFonts w:asciiTheme="minorHAnsi" w:hAnsiTheme="minorHAnsi"/>
          <w:caps w:val="0"/>
          <w:sz w:val="20"/>
          <w:lang w:val="it-IT"/>
        </w:rPr>
        <w:t>FORO COMPETENTE</w:t>
      </w:r>
      <w:bookmarkEnd w:id="94"/>
    </w:p>
    <w:p w14:paraId="4DEAB1CF" w14:textId="77777777" w:rsidR="00AA305A" w:rsidRPr="004406DD" w:rsidRDefault="005042E5" w:rsidP="00A92CA5">
      <w:pPr>
        <w:pStyle w:val="AOAltHead2"/>
        <w:widowControl w:val="0"/>
        <w:spacing w:before="0" w:line="300" w:lineRule="exact"/>
        <w:ind w:left="709" w:hanging="709"/>
        <w:rPr>
          <w:rFonts w:asciiTheme="minorHAnsi" w:hAnsiTheme="minorHAnsi"/>
          <w:sz w:val="20"/>
          <w:lang w:val="it-IT"/>
        </w:rPr>
      </w:pPr>
      <w:r w:rsidRPr="004406DD">
        <w:rPr>
          <w:rFonts w:asciiTheme="minorHAnsi" w:hAnsiTheme="minorHAnsi"/>
          <w:sz w:val="20"/>
          <w:lang w:val="it-IT"/>
        </w:rPr>
        <w:t xml:space="preserve">Per tutte le questioni relative ai rapporti tra il Fornitore e </w:t>
      </w:r>
      <w:r w:rsidR="00766B82" w:rsidRPr="004406DD">
        <w:rPr>
          <w:rFonts w:asciiTheme="minorHAnsi" w:hAnsiTheme="minorHAnsi"/>
          <w:sz w:val="20"/>
          <w:lang w:val="it-IT"/>
        </w:rPr>
        <w:t>l’Amministrazione</w:t>
      </w:r>
      <w:r w:rsidRPr="004406DD">
        <w:rPr>
          <w:rFonts w:asciiTheme="minorHAnsi" w:hAnsiTheme="minorHAnsi"/>
          <w:sz w:val="20"/>
          <w:lang w:val="it-IT"/>
        </w:rPr>
        <w:t>, la competenza è determinata in base alla normativa vigente.</w:t>
      </w:r>
    </w:p>
    <w:p w14:paraId="3FB434BB" w14:textId="77777777" w:rsidR="005042E5" w:rsidRPr="004406DD" w:rsidRDefault="005042E5" w:rsidP="00CA4B33">
      <w:pPr>
        <w:pStyle w:val="AODocTxtL1"/>
        <w:spacing w:before="0" w:line="300" w:lineRule="exact"/>
        <w:rPr>
          <w:rFonts w:asciiTheme="minorHAnsi" w:hAnsiTheme="minorHAnsi"/>
          <w:sz w:val="20"/>
          <w:lang w:val="it-IT"/>
        </w:rPr>
      </w:pPr>
    </w:p>
    <w:p w14:paraId="7F57BE4D" w14:textId="078D2B2E" w:rsidR="00A92CA5" w:rsidRPr="004406DD" w:rsidRDefault="00A92CA5" w:rsidP="00A92CA5">
      <w:pPr>
        <w:pStyle w:val="AOHead1"/>
        <w:keepNext w:val="0"/>
        <w:widowControl w:val="0"/>
        <w:tabs>
          <w:tab w:val="clear" w:pos="720"/>
          <w:tab w:val="left" w:pos="708"/>
        </w:tabs>
        <w:spacing w:before="0" w:line="300" w:lineRule="exact"/>
        <w:rPr>
          <w:rFonts w:ascii="Calibri" w:hAnsi="Calibri"/>
          <w:caps w:val="0"/>
          <w:sz w:val="20"/>
        </w:rPr>
      </w:pPr>
      <w:bookmarkStart w:id="95" w:name="_Toc113892531"/>
      <w:r w:rsidRPr="004406DD">
        <w:rPr>
          <w:rFonts w:ascii="Calibri" w:hAnsi="Calibri"/>
          <w:caps w:val="0"/>
          <w:sz w:val="20"/>
        </w:rPr>
        <w:t>TRATTAMENTO DEI DATI PERSONALI</w:t>
      </w:r>
      <w:bookmarkEnd w:id="95"/>
    </w:p>
    <w:p w14:paraId="4DBE26ED" w14:textId="45349141" w:rsidR="00E1465B" w:rsidRPr="004406DD" w:rsidRDefault="00E1465B" w:rsidP="00FB260A">
      <w:pPr>
        <w:pStyle w:val="AOAltHead2"/>
        <w:widowControl w:val="0"/>
        <w:numPr>
          <w:ilvl w:val="0"/>
          <w:numId w:val="0"/>
        </w:numPr>
        <w:spacing w:before="0" w:line="300" w:lineRule="exact"/>
        <w:ind w:left="709"/>
        <w:rPr>
          <w:rFonts w:asciiTheme="minorHAnsi" w:hAnsiTheme="minorHAnsi" w:cstheme="minorHAnsi"/>
          <w:i/>
          <w:color w:val="0000FF"/>
          <w:sz w:val="20"/>
          <w:szCs w:val="24"/>
          <w:lang w:val="it-IT" w:eastAsia="it-IT"/>
        </w:rPr>
      </w:pPr>
      <w:r w:rsidRPr="004406DD">
        <w:rPr>
          <w:rFonts w:asciiTheme="minorHAnsi" w:hAnsiTheme="minorHAnsi" w:cstheme="minorHAnsi"/>
          <w:i/>
          <w:color w:val="0000FF"/>
          <w:sz w:val="20"/>
          <w:szCs w:val="24"/>
          <w:lang w:val="it-IT" w:eastAsia="it-IT"/>
        </w:rPr>
        <w:t>&lt;specificare,</w:t>
      </w:r>
      <w:r w:rsidR="001F433B">
        <w:rPr>
          <w:rFonts w:asciiTheme="minorHAnsi" w:hAnsiTheme="minorHAnsi" w:cstheme="minorHAnsi"/>
          <w:i/>
          <w:color w:val="0000FF"/>
          <w:sz w:val="20"/>
          <w:szCs w:val="24"/>
          <w:lang w:val="it-IT" w:eastAsia="it-IT"/>
        </w:rPr>
        <w:t xml:space="preserve"> nella</w:t>
      </w:r>
      <w:r w:rsidRPr="004406DD">
        <w:rPr>
          <w:rFonts w:asciiTheme="minorHAnsi" w:hAnsiTheme="minorHAnsi" w:cstheme="minorHAnsi"/>
          <w:i/>
          <w:color w:val="0000FF"/>
          <w:sz w:val="20"/>
          <w:szCs w:val="24"/>
          <w:lang w:val="it-IT" w:eastAsia="it-IT"/>
        </w:rPr>
        <w:t xml:space="preserve"> </w:t>
      </w:r>
      <w:r w:rsidR="00647A1C">
        <w:rPr>
          <w:rFonts w:asciiTheme="minorHAnsi" w:hAnsiTheme="minorHAnsi" w:cstheme="minorHAnsi"/>
          <w:i/>
          <w:color w:val="0000FF"/>
          <w:sz w:val="20"/>
          <w:szCs w:val="24"/>
          <w:lang w:val="it-IT" w:eastAsia="it-IT"/>
        </w:rPr>
        <w:t xml:space="preserve">Piano dei Fabbisogni </w:t>
      </w:r>
      <w:r w:rsidRPr="004406DD">
        <w:rPr>
          <w:rFonts w:asciiTheme="minorHAnsi" w:hAnsiTheme="minorHAnsi" w:cstheme="minorHAnsi"/>
          <w:i/>
          <w:color w:val="0000FF"/>
          <w:sz w:val="20"/>
          <w:szCs w:val="24"/>
          <w:lang w:val="it-IT" w:eastAsia="it-IT"/>
        </w:rPr>
        <w:t xml:space="preserve"> e nei</w:t>
      </w:r>
      <w:r w:rsidR="00A46369" w:rsidRPr="004406DD">
        <w:rPr>
          <w:rFonts w:asciiTheme="minorHAnsi" w:hAnsiTheme="minorHAnsi" w:cstheme="minorHAnsi"/>
          <w:i/>
          <w:color w:val="0000FF"/>
          <w:sz w:val="20"/>
          <w:szCs w:val="24"/>
          <w:lang w:val="it-IT" w:eastAsia="it-IT"/>
        </w:rPr>
        <w:t xml:space="preserve"> rispettivi</w:t>
      </w:r>
      <w:r w:rsidRPr="004406DD">
        <w:rPr>
          <w:rFonts w:asciiTheme="minorHAnsi" w:hAnsiTheme="minorHAnsi" w:cstheme="minorHAnsi"/>
          <w:i/>
          <w:color w:val="0000FF"/>
          <w:sz w:val="20"/>
          <w:szCs w:val="24"/>
          <w:lang w:val="it-IT" w:eastAsia="it-IT"/>
        </w:rPr>
        <w:t xml:space="preserve"> documenti allegati, un sufficiente dettaglio sul contesto tecnologico e procedurale nel quale il Fornitore dovrà operare, anche con specifico riferimento alle misure tecniche e organizzative necessarie per garantire il rispetto degli obblighi di cui all’art. 32 del regolamento UE, coordinando tali informazioni con quanto indicato nell’atto di nomina del Fornitore a Responsabile del trattamento</w:t>
      </w:r>
      <w:r w:rsidR="00C826E9" w:rsidRPr="004406DD">
        <w:rPr>
          <w:rFonts w:asciiTheme="minorHAnsi" w:hAnsiTheme="minorHAnsi" w:cstheme="minorHAnsi"/>
          <w:i/>
          <w:color w:val="0000FF"/>
          <w:sz w:val="20"/>
          <w:szCs w:val="24"/>
          <w:lang w:val="it-IT" w:eastAsia="it-IT"/>
        </w:rPr>
        <w:t xml:space="preserve"> </w:t>
      </w:r>
      <w:r w:rsidR="00A46369" w:rsidRPr="004406DD">
        <w:rPr>
          <w:rFonts w:asciiTheme="minorHAnsi" w:hAnsiTheme="minorHAnsi" w:cstheme="minorHAnsi"/>
          <w:i/>
          <w:color w:val="0000FF"/>
          <w:sz w:val="20"/>
          <w:szCs w:val="24"/>
          <w:lang w:val="it-IT" w:eastAsia="it-IT"/>
        </w:rPr>
        <w:t>&gt;</w:t>
      </w:r>
    </w:p>
    <w:p w14:paraId="345BCB57" w14:textId="77777777" w:rsidR="00D736E1" w:rsidRPr="004406DD" w:rsidRDefault="00D736E1" w:rsidP="00D736E1">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 xml:space="preserve">Con la sottoscrizione del presente contratto il Fornitore è nominato Responsabile del trattamento ai sensi dell’art. 28 del Regolamento UE n. 2016/679 sulla protezione delle persone fisiche, con </w:t>
      </w:r>
      <w:r w:rsidRPr="004406DD">
        <w:rPr>
          <w:rFonts w:asciiTheme="minorHAnsi" w:hAnsiTheme="minorHAnsi"/>
          <w:sz w:val="20"/>
          <w:lang w:val="it-IT"/>
        </w:rPr>
        <w:t>riguardo</w:t>
      </w:r>
      <w:r w:rsidRPr="004406DD">
        <w:rPr>
          <w:rFonts w:ascii="Calibri" w:hAnsi="Calibri"/>
          <w:sz w:val="20"/>
          <w:lang w:val="it-IT"/>
        </w:rPr>
        <w:t xml:space="preserve"> al trattamento dei dati personali, nonché alla libera circolazione di tali dati (nel seguito anche “Regolamento UE”), per tutta la durata del </w:t>
      </w:r>
      <w:r w:rsidRPr="004406DD">
        <w:rPr>
          <w:rFonts w:ascii="Calibri" w:hAnsi="Calibri"/>
          <w:sz w:val="20"/>
          <w:lang w:val="it-IT"/>
        </w:rPr>
        <w:lastRenderedPageBreak/>
        <w:t xml:space="preserve">contratto. A tal fine il Responsabile è autorizzato a trattare i dati personali necessari per l’esecuzione delle attività oggetto del contratto e si impegna ad effettuare, per conto del Titolare, le sole operazioni di trattamento necessarie per fornire il servizio oggetto del presente contratto, nei limiti delle finalità ivi specificate, nel rispetto del Codice Privacy, del Regolamento UE (nel seguito anche “Normativa in tema di trattamento dei dati personali”) e delle istruzioni nel seguito fornite. </w:t>
      </w:r>
    </w:p>
    <w:p w14:paraId="4094A60B" w14:textId="77777777" w:rsidR="00D736E1" w:rsidRPr="004406DD" w:rsidRDefault="00D736E1" w:rsidP="00D736E1">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 xml:space="preserve">Il Fornitore/Responsabile ha presentato garanzie sufficienti in termini di conoscenza specialistica, affidabilità e risorse per l’adozione di misure tecniche ed organizzative adeguate volte ad assicurare che il trattamento sia conforme alle prescrizioni della normativa in tema di trattamento dei dati personali. </w:t>
      </w:r>
    </w:p>
    <w:p w14:paraId="21B2BAE1" w14:textId="77777777" w:rsidR="00D736E1" w:rsidRPr="004406DD" w:rsidRDefault="00D736E1" w:rsidP="00D736E1">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Le finalità del trattamento sono: ______________ (motivi per cui il fornitore tratta i dati) &lt;</w:t>
      </w:r>
      <w:r w:rsidRPr="004406DD">
        <w:rPr>
          <w:rFonts w:asciiTheme="minorHAnsi" w:hAnsiTheme="minorHAnsi" w:cstheme="minorHAnsi"/>
          <w:i/>
          <w:color w:val="0000FF"/>
          <w:sz w:val="20"/>
          <w:szCs w:val="24"/>
          <w:lang w:val="it-IT" w:eastAsia="it-IT"/>
        </w:rPr>
        <w:t>Valorizzare in ragione dell’oggetto del contratto</w:t>
      </w:r>
      <w:r w:rsidRPr="004406DD">
        <w:rPr>
          <w:rFonts w:ascii="Calibri" w:hAnsi="Calibri"/>
          <w:sz w:val="20"/>
          <w:lang w:val="it-IT"/>
        </w:rPr>
        <w:t>&gt;</w:t>
      </w:r>
    </w:p>
    <w:p w14:paraId="60B81D22" w14:textId="77777777" w:rsidR="00D736E1" w:rsidRPr="004406DD" w:rsidRDefault="00D736E1" w:rsidP="00D736E1">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Il tipo di dati personali trattati in ragione delle attività oggetto del contratto sono: i ) dati comuni (es. dati anagrafici e di contatto ecc..) ; ii) dati sensibili (dati sanitari, opinioni politiche ecc.); iii) dati giudiziari. &lt;</w:t>
      </w:r>
      <w:r w:rsidRPr="004406DD">
        <w:rPr>
          <w:rFonts w:asciiTheme="minorHAnsi" w:hAnsiTheme="minorHAnsi" w:cstheme="minorHAnsi"/>
          <w:i/>
          <w:color w:val="0000FF"/>
          <w:sz w:val="20"/>
          <w:szCs w:val="24"/>
          <w:lang w:val="it-IT" w:eastAsia="it-IT"/>
        </w:rPr>
        <w:t>Valorizzare in ragione dell’oggetto del contratto</w:t>
      </w:r>
      <w:r w:rsidRPr="004406DD">
        <w:rPr>
          <w:rFonts w:ascii="Calibri" w:hAnsi="Calibri"/>
          <w:sz w:val="20"/>
          <w:lang w:val="it-IT"/>
        </w:rPr>
        <w:t>&gt;</w:t>
      </w:r>
    </w:p>
    <w:p w14:paraId="12428190" w14:textId="77777777" w:rsidR="00D736E1" w:rsidRPr="004406DD" w:rsidRDefault="00D736E1" w:rsidP="00D736E1">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Le categorie di interessati sono: es. dipendenti e collaboratori, utenti dei servizi, ecc… &lt;</w:t>
      </w:r>
      <w:r w:rsidRPr="004406DD">
        <w:rPr>
          <w:rFonts w:asciiTheme="minorHAnsi" w:hAnsiTheme="minorHAnsi" w:cstheme="minorHAnsi"/>
          <w:i/>
          <w:color w:val="0000FF"/>
          <w:sz w:val="20"/>
          <w:szCs w:val="24"/>
          <w:lang w:val="it-IT" w:eastAsia="it-IT"/>
        </w:rPr>
        <w:t>Valorizzare in ragione dell’oggetto del contratto</w:t>
      </w:r>
      <w:r w:rsidRPr="004406DD">
        <w:rPr>
          <w:rFonts w:ascii="Calibri" w:hAnsi="Calibri"/>
          <w:sz w:val="20"/>
          <w:lang w:val="it-IT"/>
        </w:rPr>
        <w:t>&gt;</w:t>
      </w:r>
    </w:p>
    <w:p w14:paraId="1C712D7B" w14:textId="77777777" w:rsidR="00D736E1" w:rsidRPr="004406DD" w:rsidRDefault="00D736E1" w:rsidP="00D736E1">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Nell’esercizio delle proprie funzioni, il Responsabile si impegna a:</w:t>
      </w:r>
    </w:p>
    <w:p w14:paraId="3CEA9C0E" w14:textId="77777777" w:rsidR="00D736E1" w:rsidRPr="004406DD" w:rsidRDefault="00D736E1" w:rsidP="00010011">
      <w:pPr>
        <w:pStyle w:val="AODocTxtL1"/>
        <w:numPr>
          <w:ilvl w:val="1"/>
          <w:numId w:val="25"/>
        </w:numPr>
        <w:ind w:left="993" w:hanging="273"/>
        <w:rPr>
          <w:rFonts w:ascii="Calibri" w:hAnsi="Calibri"/>
          <w:sz w:val="20"/>
          <w:lang w:val="it-IT"/>
        </w:rPr>
      </w:pPr>
      <w:r w:rsidRPr="004406DD">
        <w:rPr>
          <w:rFonts w:ascii="Calibri" w:hAnsi="Calibri"/>
          <w:sz w:val="20"/>
          <w:lang w:val="it-IT"/>
        </w:rPr>
        <w:t>rispettare la normativa vigente in materia di trattamento dei dati personali, ivi comprese le norme che saranno emanate nel corso della durata del contratto;</w:t>
      </w:r>
    </w:p>
    <w:p w14:paraId="0F718CCC" w14:textId="77777777" w:rsidR="00D736E1" w:rsidRPr="004406DD" w:rsidRDefault="00D736E1" w:rsidP="00010011">
      <w:pPr>
        <w:pStyle w:val="AODocTxtL1"/>
        <w:numPr>
          <w:ilvl w:val="1"/>
          <w:numId w:val="25"/>
        </w:numPr>
        <w:ind w:left="993" w:hanging="273"/>
        <w:rPr>
          <w:rFonts w:ascii="Calibri" w:hAnsi="Calibri"/>
          <w:sz w:val="20"/>
          <w:lang w:val="it-IT"/>
        </w:rPr>
      </w:pPr>
      <w:r w:rsidRPr="004406DD">
        <w:rPr>
          <w:rFonts w:ascii="Calibri" w:hAnsi="Calibri"/>
          <w:sz w:val="20"/>
          <w:lang w:val="it-IT"/>
        </w:rPr>
        <w:t xml:space="preserve">trattare i dati personali per le sole finalità specificate e nei limiti dell’esecuzione delle prestazioni contrattuali; </w:t>
      </w:r>
    </w:p>
    <w:p w14:paraId="12331B12" w14:textId="77777777" w:rsidR="00D736E1" w:rsidRPr="004406DD" w:rsidRDefault="00D736E1" w:rsidP="00010011">
      <w:pPr>
        <w:pStyle w:val="AODocTxtL1"/>
        <w:numPr>
          <w:ilvl w:val="1"/>
          <w:numId w:val="25"/>
        </w:numPr>
        <w:ind w:left="993" w:hanging="273"/>
        <w:rPr>
          <w:rFonts w:ascii="Calibri" w:hAnsi="Calibri"/>
          <w:sz w:val="20"/>
          <w:lang w:val="it-IT"/>
        </w:rPr>
      </w:pPr>
      <w:r w:rsidRPr="004406DD">
        <w:rPr>
          <w:rFonts w:ascii="Calibri" w:hAnsi="Calibri"/>
          <w:sz w:val="20"/>
          <w:lang w:val="it-IT"/>
        </w:rPr>
        <w:t xml:space="preserve">trattare i dati conformemente alle istruzioni impartite dal Titolare e di seguito indicate che il Fornitore si impegna a far osservare anche alle persone da questi autorizzate ad effettuare il trattamento dei dati personali oggetto del presente contratto, d’ora in poi “persone autorizzate”; nel caso in cui ritenga che un’istruzione costituisca una violazione del Regolamento UE sulla protezione dei dati o delle altre disposizioni di legge relative alla protezione dei dati personali, il Fornitore deve informare immediatamente il Titolare del trattamento;  </w:t>
      </w:r>
    </w:p>
    <w:p w14:paraId="4DA2346A" w14:textId="77777777" w:rsidR="00D736E1" w:rsidRPr="004406DD" w:rsidRDefault="00D736E1" w:rsidP="00010011">
      <w:pPr>
        <w:pStyle w:val="AODocTxtL1"/>
        <w:numPr>
          <w:ilvl w:val="1"/>
          <w:numId w:val="25"/>
        </w:numPr>
        <w:ind w:left="993" w:hanging="273"/>
        <w:rPr>
          <w:rFonts w:ascii="Calibri" w:hAnsi="Calibri"/>
          <w:sz w:val="20"/>
          <w:lang w:val="it-IT"/>
        </w:rPr>
      </w:pPr>
      <w:r w:rsidRPr="004406DD">
        <w:rPr>
          <w:rFonts w:ascii="Calibri" w:hAnsi="Calibri"/>
          <w:sz w:val="20"/>
          <w:lang w:val="it-IT"/>
        </w:rPr>
        <w:t>garantire la riservatezza dei dati personali trattati nell’ambito del presente contratto e verificare che le persone autorizzate a trattare i dati personali in virtù del presente contratto:</w:t>
      </w:r>
    </w:p>
    <w:p w14:paraId="62C1AD28" w14:textId="77777777" w:rsidR="00D736E1" w:rsidRPr="004406DD" w:rsidRDefault="00D736E1" w:rsidP="00010011">
      <w:pPr>
        <w:pStyle w:val="AODocTxtL1"/>
        <w:numPr>
          <w:ilvl w:val="1"/>
          <w:numId w:val="26"/>
        </w:numPr>
        <w:ind w:left="1560" w:hanging="426"/>
        <w:rPr>
          <w:rFonts w:ascii="Calibri" w:hAnsi="Calibri"/>
          <w:sz w:val="20"/>
          <w:lang w:val="it-IT"/>
        </w:rPr>
      </w:pPr>
      <w:r w:rsidRPr="004406DD">
        <w:rPr>
          <w:rFonts w:ascii="Calibri" w:hAnsi="Calibri"/>
          <w:sz w:val="20"/>
          <w:lang w:val="it-IT"/>
        </w:rPr>
        <w:t>si impegnino a rispettare la riservatezza o siano sottoposti ad un obbligo legale appropriato di segretezza;</w:t>
      </w:r>
    </w:p>
    <w:p w14:paraId="3B1CD1E4" w14:textId="77777777" w:rsidR="00D736E1" w:rsidRPr="004406DD" w:rsidRDefault="00D736E1" w:rsidP="00010011">
      <w:pPr>
        <w:pStyle w:val="AODocTxtL1"/>
        <w:numPr>
          <w:ilvl w:val="1"/>
          <w:numId w:val="26"/>
        </w:numPr>
        <w:ind w:left="1560" w:hanging="426"/>
        <w:rPr>
          <w:rFonts w:ascii="Calibri" w:hAnsi="Calibri"/>
          <w:sz w:val="20"/>
          <w:lang w:val="it-IT"/>
        </w:rPr>
      </w:pPr>
      <w:r w:rsidRPr="004406DD">
        <w:rPr>
          <w:rFonts w:ascii="Calibri" w:hAnsi="Calibri"/>
          <w:sz w:val="20"/>
          <w:lang w:val="it-IT"/>
        </w:rPr>
        <w:t>ricevano la formazione necessaria in materia di protezione dei dati personali;</w:t>
      </w:r>
    </w:p>
    <w:p w14:paraId="5BACE30E" w14:textId="77777777" w:rsidR="00D736E1" w:rsidRPr="004406DD" w:rsidRDefault="00D736E1" w:rsidP="00010011">
      <w:pPr>
        <w:pStyle w:val="AODocTxtL1"/>
        <w:numPr>
          <w:ilvl w:val="1"/>
          <w:numId w:val="26"/>
        </w:numPr>
        <w:ind w:left="1560" w:hanging="426"/>
        <w:rPr>
          <w:rFonts w:ascii="Calibri" w:hAnsi="Calibri"/>
          <w:sz w:val="20"/>
          <w:lang w:val="it-IT"/>
        </w:rPr>
      </w:pPr>
      <w:r w:rsidRPr="004406DD">
        <w:rPr>
          <w:rFonts w:ascii="Calibri" w:hAnsi="Calibri"/>
          <w:sz w:val="20"/>
          <w:lang w:val="it-IT"/>
        </w:rPr>
        <w:t>trattino i dati personali osservando le istruzioni impartite dal Titolare per il trattamento dei dati personali al Responsabile del trattamento;</w:t>
      </w:r>
    </w:p>
    <w:p w14:paraId="128F7804" w14:textId="6950075E" w:rsidR="00D736E1" w:rsidRPr="004406DD" w:rsidRDefault="00D736E1" w:rsidP="00010011">
      <w:pPr>
        <w:pStyle w:val="AODocTxtL1"/>
        <w:numPr>
          <w:ilvl w:val="1"/>
          <w:numId w:val="25"/>
        </w:numPr>
        <w:ind w:left="993" w:hanging="273"/>
        <w:rPr>
          <w:rFonts w:ascii="Calibri" w:hAnsi="Calibri"/>
          <w:sz w:val="20"/>
          <w:lang w:val="it-IT"/>
        </w:rPr>
      </w:pPr>
      <w:r w:rsidRPr="004406DD">
        <w:rPr>
          <w:rFonts w:ascii="Calibri" w:hAnsi="Calibri"/>
          <w:sz w:val="20"/>
          <w:lang w:val="it-IT"/>
        </w:rPr>
        <w:t>adottare politiche interne e attuare misure che soddisfino i principi della protezione dei dati personali fin dalla progettazione di tali misure (privacy by design), nonché adottare misure tecniche ed organizzative adeguate per garantire che i dati personali siano trattati, in ossequio al principio di nece</w:t>
      </w:r>
      <w:r w:rsidR="00FB260A">
        <w:rPr>
          <w:rFonts w:ascii="Calibri" w:hAnsi="Calibri"/>
          <w:sz w:val="20"/>
          <w:lang w:val="it-IT"/>
        </w:rPr>
        <w:t>ssità ovvero che siano trattati</w:t>
      </w:r>
      <w:r w:rsidRPr="004406DD">
        <w:rPr>
          <w:rFonts w:ascii="Calibri" w:hAnsi="Calibri"/>
          <w:sz w:val="20"/>
          <w:lang w:val="it-IT"/>
        </w:rPr>
        <w:t xml:space="preserve"> solamente </w:t>
      </w:r>
      <w:r w:rsidRPr="004406DD">
        <w:rPr>
          <w:rFonts w:ascii="Calibri" w:hAnsi="Calibri"/>
          <w:sz w:val="20"/>
          <w:lang w:val="it-IT"/>
        </w:rPr>
        <w:lastRenderedPageBreak/>
        <w:t xml:space="preserve">per le finalità previste e per il periodo strettamente necessario al raggiungimento delle stesse (privacy by default). </w:t>
      </w:r>
    </w:p>
    <w:p w14:paraId="24FBE275" w14:textId="77777777" w:rsidR="00D736E1" w:rsidRPr="004406DD" w:rsidRDefault="00D736E1" w:rsidP="00010011">
      <w:pPr>
        <w:pStyle w:val="AODocTxtL1"/>
        <w:numPr>
          <w:ilvl w:val="1"/>
          <w:numId w:val="25"/>
        </w:numPr>
        <w:ind w:left="993" w:hanging="273"/>
        <w:rPr>
          <w:rFonts w:ascii="Calibri" w:hAnsi="Calibri"/>
          <w:sz w:val="20"/>
          <w:lang w:val="it-IT"/>
        </w:rPr>
      </w:pPr>
      <w:r w:rsidRPr="004406DD">
        <w:rPr>
          <w:rFonts w:ascii="Calibri" w:hAnsi="Calibri"/>
          <w:sz w:val="20"/>
          <w:lang w:val="it-IT"/>
        </w:rPr>
        <w:t xml:space="preserve">valutare i rischi inerenti il trattamento dei dati personali e adottare tutte le misure tecniche ed organizzative che soddisfino i requisiti del Regolamento UE anche al fine di assicurare un adeguato livello di sicurezza dei trattamenti, in modo tale da ridurre al minimo i rischi di distruzione o perdita, anche accidentale, modifica, divulgazione non autorizzata, nonché di accesso non autorizzato, anche accidentale o illegale, o di trattamento non consentito o non conforme alle finalità della raccolta; </w:t>
      </w:r>
    </w:p>
    <w:p w14:paraId="6E2B7466" w14:textId="77777777" w:rsidR="00D736E1" w:rsidRPr="004406DD" w:rsidRDefault="00D736E1" w:rsidP="00010011">
      <w:pPr>
        <w:pStyle w:val="AODocTxtL1"/>
        <w:numPr>
          <w:ilvl w:val="1"/>
          <w:numId w:val="25"/>
        </w:numPr>
        <w:ind w:left="993" w:hanging="273"/>
        <w:rPr>
          <w:rFonts w:ascii="Calibri" w:hAnsi="Calibri"/>
          <w:sz w:val="20"/>
          <w:lang w:val="it-IT"/>
        </w:rPr>
      </w:pPr>
      <w:r w:rsidRPr="004406DD">
        <w:rPr>
          <w:rFonts w:ascii="Calibri" w:hAnsi="Calibri"/>
          <w:sz w:val="20"/>
          <w:lang w:val="it-IT"/>
        </w:rPr>
        <w:t>su eventuale richiesta del Titolare, assistere quest’ultimo nello svolgimento della valutazione d’impatto sulla protezione dei dati, conformemente all’articolo 35 del Regolamento UE e nella eventuale consultazione del Garante per la protezione dei dati personale, prevista dall’articolo 36 del medesimo Regolamento UE;</w:t>
      </w:r>
    </w:p>
    <w:p w14:paraId="141D5B5A" w14:textId="77777777" w:rsidR="00D736E1" w:rsidRPr="004406DD" w:rsidRDefault="00D736E1" w:rsidP="00010011">
      <w:pPr>
        <w:pStyle w:val="AODocTxtL1"/>
        <w:numPr>
          <w:ilvl w:val="1"/>
          <w:numId w:val="25"/>
        </w:numPr>
        <w:ind w:left="993" w:hanging="273"/>
        <w:rPr>
          <w:rFonts w:ascii="Calibri" w:hAnsi="Calibri"/>
          <w:sz w:val="20"/>
          <w:lang w:val="it-IT"/>
        </w:rPr>
      </w:pPr>
      <w:r w:rsidRPr="004406DD">
        <w:rPr>
          <w:rFonts w:ascii="Calibri" w:hAnsi="Calibri"/>
          <w:sz w:val="20"/>
          <w:lang w:val="it-IT"/>
        </w:rPr>
        <w:t xml:space="preserve">ai sensi dell’art. 30 del Regolamento UE, e nei limiti di quanto esso prescrive &lt; </w:t>
      </w:r>
      <w:r w:rsidRPr="004406DD">
        <w:rPr>
          <w:rFonts w:asciiTheme="minorHAnsi" w:hAnsiTheme="minorHAnsi" w:cstheme="minorHAnsi"/>
          <w:i/>
          <w:color w:val="0000FF"/>
          <w:sz w:val="20"/>
          <w:szCs w:val="24"/>
          <w:lang w:val="it-IT" w:eastAsia="it-IT"/>
        </w:rPr>
        <w:t>si precisa che  tale obbligo non si applica alle imprese o organizzazioni con meno di 250 dipendenti, a meno che il trattamento che esse effettuano possa presentare un rischio per i diritti e le libertà dell'interessato o includa il trattamento di dati sensibili di cui all'articolo 9, paragrafo 1, o i dati giudiziari di cui all'articolo 10</w:t>
      </w:r>
      <w:r w:rsidRPr="004406DD">
        <w:rPr>
          <w:rFonts w:ascii="Calibri" w:hAnsi="Calibri"/>
          <w:sz w:val="20"/>
          <w:lang w:val="it-IT"/>
        </w:rPr>
        <w:t>&gt;, tenere un Registro delle attività di trattamento effettuate sotto la propria responsabilità e cooperare con il Titolare e con l’Autorità Garante per la protezione dei dati personali, mettendo il predetto Registro a disposizione del Titolare e dell’Autorità, laddove ne venga fatta richiesta ai sensi dell’art. 30 comma 4 del Regolamento UE;</w:t>
      </w:r>
    </w:p>
    <w:p w14:paraId="45464D8F" w14:textId="00B12119" w:rsidR="00D736E1" w:rsidRDefault="00D736E1" w:rsidP="00010011">
      <w:pPr>
        <w:pStyle w:val="AODocTxtL1"/>
        <w:numPr>
          <w:ilvl w:val="1"/>
          <w:numId w:val="25"/>
        </w:numPr>
        <w:ind w:left="993" w:hanging="273"/>
        <w:rPr>
          <w:rFonts w:ascii="Calibri" w:hAnsi="Calibri"/>
          <w:sz w:val="20"/>
          <w:lang w:val="it-IT"/>
        </w:rPr>
      </w:pPr>
      <w:r w:rsidRPr="004406DD">
        <w:rPr>
          <w:rFonts w:ascii="Calibri" w:hAnsi="Calibri"/>
          <w:sz w:val="20"/>
          <w:lang w:val="it-IT"/>
        </w:rPr>
        <w:t>assistere il Titolare del trattamento nel garantire il rispetto degli obblighi di cui agli artt. da 31 a 36 del Regolamento UE</w:t>
      </w:r>
      <w:r w:rsidR="003D0628">
        <w:rPr>
          <w:rFonts w:ascii="Calibri" w:hAnsi="Calibri"/>
          <w:sz w:val="20"/>
          <w:lang w:val="it-IT"/>
        </w:rPr>
        <w:t>;</w:t>
      </w:r>
    </w:p>
    <w:p w14:paraId="264F5D5A" w14:textId="07A10A22" w:rsidR="003D0628" w:rsidRPr="004406DD" w:rsidRDefault="002924AC" w:rsidP="00010011">
      <w:pPr>
        <w:pStyle w:val="AODocTxtL1"/>
        <w:numPr>
          <w:ilvl w:val="1"/>
          <w:numId w:val="25"/>
        </w:numPr>
        <w:ind w:left="993" w:hanging="273"/>
        <w:rPr>
          <w:rFonts w:ascii="Calibri" w:hAnsi="Calibri"/>
          <w:sz w:val="20"/>
          <w:lang w:val="it-IT"/>
        </w:rPr>
      </w:pPr>
      <w:r w:rsidRPr="002924AC">
        <w:rPr>
          <w:rFonts w:ascii="Calibri" w:hAnsi="Calibri"/>
          <w:sz w:val="20"/>
          <w:lang w:val="it-IT"/>
        </w:rPr>
        <w:t>adottare le misure minime di sicurezza ICT per le P.A. di cui alla circolare Agid n. 2/2017 del 18 aprile 2017.</w:t>
      </w:r>
    </w:p>
    <w:p w14:paraId="351A33D4" w14:textId="77777777" w:rsidR="00D736E1" w:rsidRPr="004406DD" w:rsidRDefault="00D736E1" w:rsidP="00E1465B">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Tenuto conto della natura, dell’oggetto, del contesto e delle finalità del trattamento, il Responsabile del trattamento deve mettere in atto misure tecniche ed organizzative idonee per garantire un livello di sicurezza adeguato al rischio e per garantire il rispetto degli obblighi di cui all’art. 32 del Regolamento UE. Tali misure comprendono tra le altre, se del caso &lt;</w:t>
      </w:r>
      <w:r w:rsidRPr="004406DD">
        <w:rPr>
          <w:rFonts w:asciiTheme="minorHAnsi" w:hAnsiTheme="minorHAnsi" w:cstheme="minorHAnsi"/>
          <w:i/>
          <w:color w:val="0000FF"/>
          <w:sz w:val="20"/>
          <w:szCs w:val="24"/>
          <w:lang w:val="it-IT" w:eastAsia="it-IT"/>
        </w:rPr>
        <w:t>personalizzare in ragione dell’oggetto del contratto</w:t>
      </w:r>
      <w:r w:rsidRPr="004406DD">
        <w:rPr>
          <w:rFonts w:ascii="Calibri" w:hAnsi="Calibri"/>
          <w:sz w:val="20"/>
          <w:lang w:val="it-IT"/>
        </w:rPr>
        <w:t xml:space="preserve">&gt;: </w:t>
      </w:r>
    </w:p>
    <w:p w14:paraId="49430D6E" w14:textId="77777777" w:rsidR="00D736E1" w:rsidRPr="004406DD" w:rsidRDefault="00D736E1" w:rsidP="00010011">
      <w:pPr>
        <w:pStyle w:val="AODocTxtL1"/>
        <w:numPr>
          <w:ilvl w:val="1"/>
          <w:numId w:val="26"/>
        </w:numPr>
        <w:ind w:left="1560" w:hanging="426"/>
        <w:rPr>
          <w:rFonts w:ascii="Calibri" w:hAnsi="Calibri"/>
          <w:sz w:val="20"/>
          <w:lang w:val="it-IT"/>
        </w:rPr>
      </w:pPr>
      <w:r w:rsidRPr="004406DD">
        <w:rPr>
          <w:rFonts w:ascii="Calibri" w:hAnsi="Calibri"/>
          <w:sz w:val="20"/>
          <w:lang w:val="it-IT"/>
        </w:rPr>
        <w:t>la pseudonimizzazione e la cifratura dei dati personali;</w:t>
      </w:r>
    </w:p>
    <w:p w14:paraId="2C66FE64" w14:textId="77777777" w:rsidR="00D736E1" w:rsidRPr="004406DD" w:rsidRDefault="00D736E1" w:rsidP="00010011">
      <w:pPr>
        <w:pStyle w:val="AODocTxtL1"/>
        <w:numPr>
          <w:ilvl w:val="1"/>
          <w:numId w:val="26"/>
        </w:numPr>
        <w:ind w:left="1560" w:hanging="426"/>
        <w:rPr>
          <w:rFonts w:ascii="Calibri" w:hAnsi="Calibri"/>
          <w:sz w:val="20"/>
          <w:lang w:val="it-IT"/>
        </w:rPr>
      </w:pPr>
      <w:r w:rsidRPr="004406DD">
        <w:rPr>
          <w:rFonts w:ascii="Calibri" w:hAnsi="Calibri"/>
          <w:sz w:val="20"/>
          <w:lang w:val="it-IT"/>
        </w:rPr>
        <w:t>la capacità di assicurare, su base permanente, la riservatezza, l’integrità, la disponibilità e la resilienza dei sistemi e dei servizi che trattano i dati personali;</w:t>
      </w:r>
    </w:p>
    <w:p w14:paraId="063A1C79" w14:textId="77777777" w:rsidR="00D736E1" w:rsidRPr="004406DD" w:rsidRDefault="00D736E1" w:rsidP="00010011">
      <w:pPr>
        <w:pStyle w:val="AODocTxtL1"/>
        <w:numPr>
          <w:ilvl w:val="1"/>
          <w:numId w:val="26"/>
        </w:numPr>
        <w:ind w:left="1560" w:hanging="426"/>
        <w:rPr>
          <w:rFonts w:ascii="Calibri" w:hAnsi="Calibri"/>
          <w:sz w:val="20"/>
          <w:lang w:val="it-IT"/>
        </w:rPr>
      </w:pPr>
      <w:r w:rsidRPr="004406DD">
        <w:rPr>
          <w:rFonts w:ascii="Calibri" w:hAnsi="Calibri"/>
          <w:sz w:val="20"/>
          <w:lang w:val="it-IT"/>
        </w:rPr>
        <w:t xml:space="preserve">la capacità di ripristinare tempestivamente la disponibilità e l’accesso dei dati in caso di incidente fisico o tecnico; </w:t>
      </w:r>
    </w:p>
    <w:p w14:paraId="7E62EEC6" w14:textId="77777777" w:rsidR="00D736E1" w:rsidRPr="004406DD" w:rsidRDefault="00D736E1" w:rsidP="00010011">
      <w:pPr>
        <w:pStyle w:val="AODocTxtL1"/>
        <w:numPr>
          <w:ilvl w:val="1"/>
          <w:numId w:val="26"/>
        </w:numPr>
        <w:ind w:left="1560" w:hanging="426"/>
        <w:rPr>
          <w:rFonts w:ascii="Calibri" w:hAnsi="Calibri"/>
          <w:sz w:val="20"/>
          <w:lang w:val="it-IT"/>
        </w:rPr>
      </w:pPr>
      <w:r w:rsidRPr="004406DD">
        <w:rPr>
          <w:rFonts w:ascii="Calibri" w:hAnsi="Calibri"/>
          <w:sz w:val="20"/>
          <w:lang w:val="it-IT"/>
        </w:rPr>
        <w:t>una procedura per testare, verificare e valutare regolarmente l’efficacia delle misure tecniche e organizzative al fine di garantire la sicurezza del trattamento.</w:t>
      </w:r>
    </w:p>
    <w:p w14:paraId="2D49B72F" w14:textId="77777777" w:rsidR="00174A75" w:rsidRDefault="002B0ADD" w:rsidP="002B0ADD">
      <w:pPr>
        <w:pStyle w:val="AOAltHead2"/>
        <w:rPr>
          <w:rFonts w:ascii="Calibri" w:hAnsi="Calibri"/>
          <w:sz w:val="20"/>
          <w:lang w:val="it-IT"/>
        </w:rPr>
      </w:pPr>
      <w:r w:rsidRPr="002B0ADD">
        <w:rPr>
          <w:rFonts w:ascii="Calibri" w:hAnsi="Calibri"/>
          <w:sz w:val="20"/>
          <w:lang w:val="it-IT"/>
        </w:rPr>
        <w:t>La valutazione circa l’adeguatezza del livello di sicurezza deve tenere conto, in particolare, dei rischi del trattamento derivanti da: distruzione o perdita anche accidentale, modifica, divulgazione non autorizzata, nonché accesso non autorizzato, anche accidentale o illegale, o trattamento non consentito o non conforme alle finalità del trattamento dei dati personali conservati o comunque trattati.</w:t>
      </w:r>
      <w:r>
        <w:rPr>
          <w:rFonts w:ascii="Calibri" w:hAnsi="Calibri"/>
          <w:sz w:val="20"/>
          <w:lang w:val="it-IT"/>
        </w:rPr>
        <w:t xml:space="preserve"> </w:t>
      </w:r>
    </w:p>
    <w:p w14:paraId="346F1133" w14:textId="3AA028CB" w:rsidR="00D736E1" w:rsidRPr="004406DD" w:rsidRDefault="00D736E1" w:rsidP="00174A75">
      <w:pPr>
        <w:pStyle w:val="AOAltHead2"/>
        <w:numPr>
          <w:ilvl w:val="0"/>
          <w:numId w:val="0"/>
        </w:numPr>
        <w:ind w:left="709"/>
        <w:rPr>
          <w:rFonts w:ascii="Calibri" w:hAnsi="Calibri"/>
          <w:sz w:val="20"/>
          <w:lang w:val="it-IT"/>
        </w:rPr>
      </w:pPr>
      <w:r w:rsidRPr="004406DD">
        <w:rPr>
          <w:rFonts w:ascii="Calibri" w:hAnsi="Calibri"/>
          <w:sz w:val="20"/>
          <w:lang w:val="it-IT"/>
        </w:rPr>
        <w:lastRenderedPageBreak/>
        <w:t xml:space="preserve">1) (Autorizzazione generale) Il Responsabile del trattamento può ricorrere ad un altro Responsabile del trattamento (di seguito, “sub-Responsabile del trattamento”) per gestire attività di trattamento specifiche, informando, periodicamente il Titolare del trattamento di ogni nomina e/o sostituzione dei Responsabili. Nella comunicazione andranno specificate le attività di trattamento delegate, i dati identificativi del sub-Responsabile del trattamento e i dati del contratto di esternalizzazione. </w:t>
      </w:r>
    </w:p>
    <w:p w14:paraId="5480D826" w14:textId="5BDAB524" w:rsidR="00D736E1" w:rsidRDefault="00FB260A" w:rsidP="000154F5">
      <w:pPr>
        <w:pStyle w:val="AOAltHead2"/>
        <w:widowControl w:val="0"/>
        <w:numPr>
          <w:ilvl w:val="0"/>
          <w:numId w:val="0"/>
        </w:numPr>
        <w:spacing w:before="0" w:line="300" w:lineRule="exact"/>
        <w:ind w:left="709"/>
        <w:rPr>
          <w:rFonts w:ascii="Calibri" w:hAnsi="Calibri"/>
          <w:sz w:val="20"/>
          <w:lang w:val="it-IT"/>
        </w:rPr>
      </w:pPr>
      <w:r w:rsidRPr="004406DD">
        <w:rPr>
          <w:rFonts w:ascii="Calibri" w:hAnsi="Calibri"/>
          <w:sz w:val="20"/>
          <w:lang w:val="it-IT"/>
        </w:rPr>
        <w:t>&lt;</w:t>
      </w:r>
      <w:r w:rsidRPr="004406DD">
        <w:rPr>
          <w:rFonts w:asciiTheme="minorHAnsi" w:hAnsiTheme="minorHAnsi" w:cstheme="minorHAnsi"/>
          <w:i/>
          <w:color w:val="0000FF"/>
          <w:sz w:val="20"/>
          <w:szCs w:val="24"/>
          <w:lang w:val="it-IT" w:eastAsia="it-IT"/>
        </w:rPr>
        <w:t>Oppure&gt;</w:t>
      </w:r>
      <w:r w:rsidRPr="004406DD">
        <w:rPr>
          <w:rFonts w:ascii="Calibri" w:hAnsi="Calibri"/>
          <w:sz w:val="20"/>
          <w:lang w:val="it-IT"/>
        </w:rPr>
        <w:t xml:space="preserve"> 2) (Autorizzazione specifica) Il Responsabile del trattamento può avvalersi di ulteriori Responsabili per delegargli attività specifiche, previa autorizzazione scritta del Titolare del trattamento</w:t>
      </w:r>
      <w:r>
        <w:rPr>
          <w:rFonts w:ascii="Calibri" w:hAnsi="Calibri"/>
          <w:sz w:val="20"/>
          <w:lang w:val="it-IT"/>
        </w:rPr>
        <w:t>.</w:t>
      </w:r>
      <w:r w:rsidRPr="004406DD">
        <w:rPr>
          <w:rFonts w:ascii="Calibri" w:hAnsi="Calibri"/>
          <w:sz w:val="20"/>
          <w:lang w:val="it-IT"/>
        </w:rPr>
        <w:t xml:space="preserve"> </w:t>
      </w:r>
      <w:r w:rsidR="00D736E1" w:rsidRPr="004406DD">
        <w:rPr>
          <w:rFonts w:ascii="Calibri" w:hAnsi="Calibri"/>
          <w:sz w:val="20"/>
          <w:lang w:val="it-IT"/>
        </w:rPr>
        <w:t xml:space="preserve">Nel caso in cui per le prestazioni del Contratto che comportano il trattamento di dati personali il Fornitore/ Responsabile ricorra a subappaltatori o subcontraenti è obbligato a nominare tali operatori a loro volta sub-Responsabili del trattamento sulla base della modalità sopra indicata e comunicare l’avvenuta nomina al titolare. </w:t>
      </w:r>
    </w:p>
    <w:p w14:paraId="70641DD0" w14:textId="77777777" w:rsidR="005F383B" w:rsidRPr="005F383B" w:rsidRDefault="005F383B" w:rsidP="005F383B">
      <w:pPr>
        <w:pStyle w:val="AODocTxtL1"/>
        <w:rPr>
          <w:lang w:val="it-IT"/>
        </w:rPr>
      </w:pPr>
    </w:p>
    <w:p w14:paraId="6DF11254" w14:textId="669A3786" w:rsidR="00D736E1" w:rsidRPr="004406DD" w:rsidRDefault="00D736E1" w:rsidP="00E1465B">
      <w:pPr>
        <w:pStyle w:val="AOAltHead2"/>
        <w:widowControl w:val="0"/>
        <w:numPr>
          <w:ilvl w:val="0"/>
          <w:numId w:val="0"/>
        </w:numPr>
        <w:spacing w:before="0" w:line="300" w:lineRule="exact"/>
        <w:ind w:left="709"/>
        <w:rPr>
          <w:rFonts w:ascii="Calibri" w:hAnsi="Calibri"/>
          <w:sz w:val="20"/>
          <w:lang w:val="it-IT"/>
        </w:rPr>
      </w:pPr>
      <w:r w:rsidRPr="004406DD">
        <w:rPr>
          <w:rFonts w:ascii="Calibri" w:hAnsi="Calibri"/>
          <w:sz w:val="20"/>
          <w:lang w:val="it-IT"/>
        </w:rPr>
        <w:t>Il sub-Responsabile del trattamento deve rispettare obblighi analoghi a quelli forniti dal Titolare al Responsabile Iniziale del trattamento, riportate in uno specifico contratto o atto di nomina. Spetta al Responsabile Iniziale del trattamento assicurare che il sub-Responsabile del trattamento presenti garanzie sufficienti in termini di conoscenza specialistica, affidabilità e risorse, per l’adozione di misure tecniche ed organizzative appropriate di modo che il trattamento risponda ai principi e alle esigenze del Regolamento UE. In caso di mancato adempimento da parte del sub-Resp</w:t>
      </w:r>
      <w:r w:rsidR="00E1465B" w:rsidRPr="004406DD">
        <w:rPr>
          <w:rFonts w:ascii="Calibri" w:hAnsi="Calibri"/>
          <w:sz w:val="20"/>
          <w:lang w:val="it-IT"/>
        </w:rPr>
        <w:t xml:space="preserve">onsabile del trattamento degli </w:t>
      </w:r>
      <w:r w:rsidRPr="004406DD">
        <w:rPr>
          <w:rFonts w:ascii="Calibri" w:hAnsi="Calibri"/>
          <w:sz w:val="20"/>
          <w:lang w:val="it-IT"/>
        </w:rPr>
        <w:t xml:space="preserve">obblighi in materia di protezione dei dati, il Responsabile Iniziale del trattamento è interamente responsabile nei confronti del Titolare del trattamento di tali inadempimenti; </w:t>
      </w:r>
      <w:r w:rsidR="00E1465B" w:rsidRPr="004406DD">
        <w:rPr>
          <w:rFonts w:ascii="Calibri" w:hAnsi="Calibri"/>
          <w:sz w:val="20"/>
          <w:lang w:val="it-IT"/>
        </w:rPr>
        <w:t>l’Amministrazione</w:t>
      </w:r>
      <w:r w:rsidRPr="004406DD">
        <w:rPr>
          <w:rFonts w:ascii="Calibri" w:hAnsi="Calibri"/>
          <w:sz w:val="20"/>
          <w:lang w:val="it-IT"/>
        </w:rPr>
        <w:t xml:space="preserve"> potrà in qualsiasi momento verificare le garanzie e le misure tecniche ed organizzative del sub-Responsabile, tramite audit e ispezioni anche avvalendosi di soggetti terzi. Nel caso in cui tali garanzie risultassero insussistenti o inidonee </w:t>
      </w:r>
      <w:r w:rsidR="00E1465B" w:rsidRPr="004406DD">
        <w:rPr>
          <w:rFonts w:ascii="Calibri" w:hAnsi="Calibri"/>
          <w:sz w:val="20"/>
          <w:lang w:val="it-IT"/>
        </w:rPr>
        <w:t>l’Amministrazione</w:t>
      </w:r>
      <w:r w:rsidRPr="004406DD">
        <w:rPr>
          <w:rFonts w:ascii="Calibri" w:hAnsi="Calibri"/>
          <w:sz w:val="20"/>
          <w:lang w:val="it-IT"/>
        </w:rPr>
        <w:t xml:space="preserve"> potrà risolvere il contratto con il Responsabile iniziale. </w:t>
      </w:r>
    </w:p>
    <w:p w14:paraId="54590944" w14:textId="2BCA8CF2" w:rsidR="00D736E1" w:rsidRPr="004406DD" w:rsidRDefault="00D736E1" w:rsidP="00E1465B">
      <w:pPr>
        <w:pStyle w:val="AOAltHead2"/>
        <w:widowControl w:val="0"/>
        <w:numPr>
          <w:ilvl w:val="0"/>
          <w:numId w:val="0"/>
        </w:numPr>
        <w:spacing w:before="0" w:line="300" w:lineRule="exact"/>
        <w:ind w:left="709"/>
        <w:rPr>
          <w:rFonts w:ascii="Calibri" w:hAnsi="Calibri"/>
          <w:sz w:val="20"/>
          <w:lang w:val="it-IT"/>
        </w:rPr>
      </w:pPr>
      <w:r w:rsidRPr="004406DD">
        <w:rPr>
          <w:rFonts w:ascii="Calibri" w:hAnsi="Calibri"/>
          <w:sz w:val="20"/>
          <w:lang w:val="it-IT"/>
        </w:rPr>
        <w:t xml:space="preserve">Nel caso in cui all’esito delle verifiche, ispezioni e audit le misure di sicurezza dovessero risultare inapplicate o inadeguate rispetto al rischio del trattamento o, comunque, inidonee ad assicurare l’applicazione del Regolamento, </w:t>
      </w:r>
      <w:r w:rsidR="00E1465B" w:rsidRPr="004406DD">
        <w:rPr>
          <w:rFonts w:ascii="Calibri" w:hAnsi="Calibri"/>
          <w:sz w:val="20"/>
          <w:lang w:val="it-IT"/>
        </w:rPr>
        <w:t>l’Amministrazione</w:t>
      </w:r>
      <w:r w:rsidRPr="004406DD">
        <w:rPr>
          <w:rFonts w:ascii="Calibri" w:hAnsi="Calibri"/>
          <w:sz w:val="20"/>
          <w:lang w:val="it-IT"/>
        </w:rPr>
        <w:t xml:space="preserve"> applicherà al Fornitore/Responsabile Inziale del trattamento la penale di cui </w:t>
      </w:r>
      <w:r w:rsidR="00E1465B" w:rsidRPr="004406DD">
        <w:rPr>
          <w:rFonts w:ascii="Calibri" w:hAnsi="Calibri"/>
          <w:sz w:val="20"/>
          <w:lang w:val="it-IT"/>
        </w:rPr>
        <w:t>all’Accordo Quadro</w:t>
      </w:r>
      <w:r w:rsidRPr="004406DD">
        <w:rPr>
          <w:rFonts w:ascii="Calibri" w:hAnsi="Calibri"/>
          <w:sz w:val="20"/>
          <w:lang w:val="it-IT"/>
        </w:rPr>
        <w:t xml:space="preserve"> e diffiderà lo stesso a far adottar al sub-Responsabile del trattamento tutte le misure più opportune entro un termine congruo che sarà all’occorrenza fissato. In caso di mancato adeguamento a tale diffida, </w:t>
      </w:r>
      <w:r w:rsidR="00637A67">
        <w:rPr>
          <w:rFonts w:ascii="Calibri" w:hAnsi="Calibri"/>
          <w:sz w:val="20"/>
          <w:lang w:val="it-IT"/>
        </w:rPr>
        <w:t>l’Amministrazione</w:t>
      </w:r>
      <w:r w:rsidRPr="004406DD">
        <w:rPr>
          <w:rFonts w:ascii="Calibri" w:hAnsi="Calibri"/>
          <w:sz w:val="20"/>
          <w:lang w:val="it-IT"/>
        </w:rPr>
        <w:t xml:space="preserve"> potrà risolvere il contratto con il Responsabile iniziale ed escutere la garanzia definitiva, salvo il risarcimento del maggior danno; </w:t>
      </w:r>
    </w:p>
    <w:p w14:paraId="76C54D24" w14:textId="77777777" w:rsidR="00D736E1" w:rsidRPr="004406DD" w:rsidRDefault="00D736E1" w:rsidP="00E1465B">
      <w:pPr>
        <w:pStyle w:val="AOAltHead2"/>
        <w:widowControl w:val="0"/>
        <w:numPr>
          <w:ilvl w:val="0"/>
          <w:numId w:val="0"/>
        </w:numPr>
        <w:spacing w:before="0" w:line="300" w:lineRule="exact"/>
        <w:ind w:left="709"/>
        <w:rPr>
          <w:rFonts w:ascii="Calibri" w:hAnsi="Calibri"/>
          <w:sz w:val="20"/>
          <w:lang w:val="it-IT"/>
        </w:rPr>
      </w:pPr>
      <w:r w:rsidRPr="004406DD">
        <w:rPr>
          <w:rFonts w:ascii="Calibri" w:hAnsi="Calibri"/>
          <w:sz w:val="20"/>
          <w:lang w:val="it-IT"/>
        </w:rPr>
        <w:t>Il Responsabile del trattamento manleverà e terrà indenne il Titolare da ogni perdita, contestazione, responsabilità, spese sostenute nonché dei costi subiti (anche in termini di danno reputazionale) in relazione anche ad una sola violazione della normativa in materia di Trattamento dei Dati Personali e/o del Contratto (inclusi gli Allegati) comunque derivata dalla condotta (attiva e/o omissiva) sua e/o dei suoi agenti e/o sub-fornitori.</w:t>
      </w:r>
    </w:p>
    <w:p w14:paraId="0A2D5D4F" w14:textId="77777777" w:rsidR="00D736E1" w:rsidRPr="004406DD" w:rsidRDefault="00D736E1" w:rsidP="00E1465B">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 xml:space="preserve">Il Responsabile del trattamento deve assistere il Titolare del trattamento al fine di dare seguito alle richieste per l’esercizio dei diritti degli interessati ai sensi degli artt. da 15 a 23 del Regolamento UE; qualora gli interessati esercitino tale diritto presso il Responsabile del trattamento, quest’ultimo è tenuto ad inoltrare tempestivamente, e comunque nel </w:t>
      </w:r>
      <w:r w:rsidRPr="004406DD">
        <w:rPr>
          <w:rFonts w:ascii="Calibri" w:hAnsi="Calibri"/>
          <w:sz w:val="20"/>
          <w:lang w:val="it-IT"/>
        </w:rPr>
        <w:lastRenderedPageBreak/>
        <w:t>più breve tempo possibile, le istanze al Titolare del Trattamento, supportando quest’ultimo al fine di fornire adeguato riscontro agli interessati nei termini prescritti.</w:t>
      </w:r>
    </w:p>
    <w:p w14:paraId="096163AA" w14:textId="77777777" w:rsidR="00D736E1" w:rsidRPr="004406DD" w:rsidRDefault="00D736E1" w:rsidP="00E1465B">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Il Responsabile del trattamento informa tempestivamente e, in ogni caso senza ingiustificato ritardo dall’avvenuta conoscenza, il Titolare di ogni violazione di dati personali (cd. data breach); tale notifica è accompagnata da ogni documentazione utile, ai sensi degli artt. 33 e 34 del Regolamento UE, per permettere al Titolare del trattamento, ove ritenuto necessario, di notificare questa violazione all’Autorità Garante per la protezione dei dati personali, entro il termine di 72 ore da quanto il Titolare ne viene a conoscenza; nel caso in cui il Titolare debba fornire informazioni aggiuntive all’Autorità di controllo, il Responsabile del trattamento supporterà il Titolare nella misura in cui le informazioni richieste e/o necessarie per l’Autorità di controllo siano esclusivamente in possesso del Responsabile del trattamento e/o di suoi sub-Responsabili.</w:t>
      </w:r>
    </w:p>
    <w:p w14:paraId="78391A91" w14:textId="77777777" w:rsidR="00D736E1" w:rsidRPr="004406DD" w:rsidRDefault="00D736E1" w:rsidP="00E1465B">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Il Responsabile del trattamento deve avvisare tempestivamente e senza ingiustificato ritardo il Titolare in caso di ispezioni, di richiesta di informazioni e di documentazione da parte dell’Autorità Garante per la protezione dei dati personali; inoltre, deve assistere il Titolare nel caso di richieste formulate dall’Autorità Garante in merito al trattamento dei dati personali effettuate in ragione del presente contratto;</w:t>
      </w:r>
    </w:p>
    <w:p w14:paraId="41BD1427" w14:textId="0295F821" w:rsidR="00D736E1" w:rsidRPr="00D50786" w:rsidRDefault="00D736E1" w:rsidP="00BC39C2">
      <w:pPr>
        <w:pStyle w:val="AOAltHead2"/>
        <w:widowControl w:val="0"/>
        <w:spacing w:before="0" w:line="300" w:lineRule="exact"/>
        <w:ind w:left="709" w:hanging="709"/>
        <w:rPr>
          <w:rFonts w:ascii="Calibri" w:hAnsi="Calibri"/>
          <w:sz w:val="20"/>
          <w:lang w:val="it-IT"/>
        </w:rPr>
      </w:pPr>
      <w:r w:rsidRPr="00D50786">
        <w:rPr>
          <w:rFonts w:ascii="Calibri" w:hAnsi="Calibri"/>
          <w:sz w:val="20"/>
          <w:lang w:val="it-IT"/>
        </w:rPr>
        <w:t xml:space="preserve">Il Responsabile del trattamento deve mettere a disposizione del Titolare del trattamento tutte le informazioni necessarie per dimostrare il rispetto degli obblighi di cui al Regolamento UE, oltre a contribuire e consentire al Titolare - anche tramite soggetti terzi dal medesimo autorizzati, dandogli piena collaborazione - verifiche periodiche o circa l’adeguatezza e l’efficacia delle misure di sicurezza adottate ed il pieno e scrupoloso rispetto delle norme in materia di trattamento dei dati personali. A tal fine, il Titolare informa preventivamente il Responsabile del trattamento con un preavviso minimo di tre giorni lavorativi, fatta comunque salva la possibilità di effettuare controlli a campione senza preavviso; nel caso in cui all’esito di tali verifiche periodiche, ispezioni e audit le misure di sicurezza dovessero risultare inadeguate rispetto al rischio del trattamento o, comunque, inidonee ad assicurare l’applicazione del Regolamento, </w:t>
      </w:r>
      <w:r w:rsidR="00615E5E" w:rsidRPr="00D50786">
        <w:rPr>
          <w:rFonts w:ascii="Calibri" w:hAnsi="Calibri"/>
          <w:sz w:val="20"/>
          <w:lang w:val="it-IT"/>
        </w:rPr>
        <w:t xml:space="preserve">o risulti che il Fornitore agisca in modo difforme o contrario alle istruzioni fornite dall’Amministrazione, </w:t>
      </w:r>
      <w:r w:rsidR="00E1465B" w:rsidRPr="00D50786">
        <w:rPr>
          <w:rFonts w:ascii="Calibri" w:hAnsi="Calibri"/>
          <w:sz w:val="20"/>
          <w:lang w:val="it-IT"/>
        </w:rPr>
        <w:t>l’Amministrazione applicherà la penale di cui all’Accordo Quadro</w:t>
      </w:r>
      <w:r w:rsidRPr="00D50786">
        <w:rPr>
          <w:rFonts w:ascii="Calibri" w:hAnsi="Calibri"/>
          <w:sz w:val="20"/>
          <w:lang w:val="it-IT"/>
        </w:rPr>
        <w:t xml:space="preserve"> e diffiderà il Fornitore ad adottare tutte le misure più opportune entro un termine congruo che sarà all’occorrenza fissato. In caso di mancato adeguamento a seguito della diffida, </w:t>
      </w:r>
      <w:r w:rsidR="00B039C4" w:rsidRPr="00D50786">
        <w:rPr>
          <w:rFonts w:ascii="Calibri" w:hAnsi="Calibri"/>
          <w:sz w:val="20"/>
          <w:lang w:val="it-IT"/>
        </w:rPr>
        <w:t>resa anche ai sensi dell’art. 1454 c.c., l’Amministrazione</w:t>
      </w:r>
      <w:r w:rsidR="00D50786" w:rsidRPr="00D50786">
        <w:rPr>
          <w:rFonts w:ascii="Calibri" w:hAnsi="Calibri"/>
          <w:sz w:val="20"/>
          <w:lang w:val="it-IT"/>
        </w:rPr>
        <w:t xml:space="preserve"> </w:t>
      </w:r>
      <w:r w:rsidRPr="00D50786">
        <w:rPr>
          <w:rFonts w:ascii="Calibri" w:hAnsi="Calibri"/>
          <w:sz w:val="20"/>
          <w:lang w:val="it-IT"/>
        </w:rPr>
        <w:t xml:space="preserve">potrà risolvere il contratto ed escutere la garanzia definitiva, salvo il risarcimento del maggior danno. </w:t>
      </w:r>
    </w:p>
    <w:p w14:paraId="0DBAF02A" w14:textId="77777777" w:rsidR="00D736E1" w:rsidRPr="004406DD" w:rsidRDefault="00D736E1" w:rsidP="00E1465B">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Il Responsabile del trattamento deve comunicare al Titolare del trattamento il nome ed i dati del proprio “Responsabile della protezione dei dati”, qualora, in ragione dell’attività svolta, ne abbia designato uno conformemente all’articolo 37 del Regolamento UE; il Responsabile della protezione dei dati personali del Fornitore/Responsabile collabora e si tiene in costante contatto con il Responsabile della protezione dei dati del Titolare.</w:t>
      </w:r>
    </w:p>
    <w:p w14:paraId="579C467C" w14:textId="77777777" w:rsidR="00D736E1" w:rsidRPr="004406DD" w:rsidRDefault="00D736E1" w:rsidP="00E1465B">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Al termine della prestazione dei servizi oggetto del contratto, il Responsabile su richiesta del Titolare, si impegna a: i) restituire al Titolare del trattamento i supporti rimovibili eventualmente utilizzati su cui sono memorizzati i dati; ii) distruggere tutte le informazioni registrate su supporto fisso, documentando per iscritto l’adempimento di tale operazione.</w:t>
      </w:r>
    </w:p>
    <w:p w14:paraId="2148EAFA" w14:textId="5CE16DDE" w:rsidR="00D736E1" w:rsidRPr="00924716" w:rsidRDefault="00D736E1" w:rsidP="00924716">
      <w:pPr>
        <w:pStyle w:val="AOAltHead2"/>
        <w:widowControl w:val="0"/>
        <w:spacing w:before="0" w:line="300" w:lineRule="exact"/>
        <w:ind w:left="709" w:hanging="709"/>
        <w:rPr>
          <w:rFonts w:ascii="Calibri" w:hAnsi="Calibri"/>
          <w:sz w:val="20"/>
          <w:lang w:val="it-IT"/>
        </w:rPr>
      </w:pPr>
      <w:r w:rsidRPr="00924716">
        <w:rPr>
          <w:rFonts w:ascii="Calibri" w:hAnsi="Calibri"/>
          <w:sz w:val="20"/>
          <w:lang w:val="it-IT"/>
        </w:rPr>
        <w:t xml:space="preserve">Il Responsabile si impegna a attuare quanto previsto dal provvedimento del Garante per la protezione dei dati personali del 27 novembre 2008 e s.m.i. recante “Misure e </w:t>
      </w:r>
      <w:r w:rsidRPr="00924716">
        <w:rPr>
          <w:rFonts w:ascii="Calibri" w:hAnsi="Calibri"/>
          <w:sz w:val="20"/>
          <w:lang w:val="it-IT"/>
        </w:rPr>
        <w:lastRenderedPageBreak/>
        <w:t>accorgimenti prescritti ai titolari dei trattamenti effettuati con strumenti elettronici relativamente alle attribuzioni delle funzioni di amministratori di sistema”</w:t>
      </w:r>
      <w:r w:rsidR="00374A6D" w:rsidRPr="00924716">
        <w:rPr>
          <w:rFonts w:ascii="Calibri" w:hAnsi="Calibri"/>
          <w:sz w:val="20"/>
          <w:lang w:val="it-IT"/>
        </w:rPr>
        <w:t xml:space="preserve"> </w:t>
      </w:r>
      <w:r w:rsidR="00374A6D" w:rsidRPr="00374A6D">
        <w:rPr>
          <w:rFonts w:ascii="Calibri" w:hAnsi="Calibri"/>
          <w:sz w:val="20"/>
          <w:lang w:val="it-IT"/>
        </w:rPr>
        <w:t>nonché Il Fornitore si impegna a individuare e a designare per iscritto gli amministratori di sistema mettendo a disposizione dell’Amministrazione l’elenco aggiornato delle nomine</w:t>
      </w:r>
      <w:r w:rsidRPr="00924716">
        <w:rPr>
          <w:rFonts w:ascii="Calibri" w:hAnsi="Calibri"/>
          <w:sz w:val="20"/>
          <w:lang w:val="it-IT"/>
        </w:rPr>
        <w:t>.</w:t>
      </w:r>
    </w:p>
    <w:p w14:paraId="056B29D4" w14:textId="77777777" w:rsidR="00D736E1" w:rsidRPr="004406DD" w:rsidRDefault="00D736E1" w:rsidP="00E1465B">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In via generale, il Responsabile del trattamento si impegna ad operare adottando tutte le misure tecniche e organizzative, le attività di formazione, informazione e aggiornamento ragionevolmente necessarie per garantire che i Dati Personali trattati in esecuzione del presente contratto, siano precisi, corretti e aggiornati nel corso della durata del trattamento - anche qualora il trattamento consista nella mera custodia o attività di controllo dei dati - eseguito dal Responsabile, o da un sub-Responsabile.</w:t>
      </w:r>
    </w:p>
    <w:p w14:paraId="7B30558C" w14:textId="241E1885" w:rsidR="00D736E1" w:rsidRPr="004406DD" w:rsidRDefault="00D736E1" w:rsidP="00E1465B">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 xml:space="preserve">Su richiesta del Titolare, il Responsabile si impegna ad adottare, nel corso dell’esecuzione del Contratto, ulteriori garanzie quali l’applicazione di un codice di condotta approvato o di un meccanismo di certificazione approvato di cui agli articoli 40 e 42 del Regolamento UE, quando verranno emanati. </w:t>
      </w:r>
      <w:r w:rsidR="00E1465B" w:rsidRPr="004406DD">
        <w:rPr>
          <w:rFonts w:ascii="Calibri" w:hAnsi="Calibri"/>
          <w:sz w:val="20"/>
          <w:lang w:val="it-IT"/>
        </w:rPr>
        <w:t>L’Amministrazione</w:t>
      </w:r>
      <w:r w:rsidRPr="004406DD">
        <w:rPr>
          <w:rFonts w:ascii="Calibri" w:hAnsi="Calibri"/>
          <w:sz w:val="20"/>
          <w:lang w:val="it-IT"/>
        </w:rPr>
        <w:t xml:space="preserve"> potrà in ogni momento verificare l’adoz</w:t>
      </w:r>
      <w:r w:rsidR="00E1465B" w:rsidRPr="004406DD">
        <w:rPr>
          <w:rFonts w:ascii="Calibri" w:hAnsi="Calibri"/>
          <w:sz w:val="20"/>
          <w:lang w:val="it-IT"/>
        </w:rPr>
        <w:t>ione di tali ulteriori garanzie.</w:t>
      </w:r>
    </w:p>
    <w:p w14:paraId="084ECA28" w14:textId="77777777" w:rsidR="00D736E1" w:rsidRPr="004406DD" w:rsidRDefault="00D736E1" w:rsidP="00E1465B">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Il Responsabile non può trasferire i dati personali verso un paese terzo o un’organizzazione internazionale salvo che non abbia preventivamente ottenuto l’autorizzazione scritta da parte del Titolare.</w:t>
      </w:r>
    </w:p>
    <w:p w14:paraId="51AE2264" w14:textId="77777777" w:rsidR="00D736E1" w:rsidRPr="004406DD" w:rsidRDefault="00D736E1" w:rsidP="00E1465B">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Sarà obbligo del Titolare del trattamento vigilare durante tutta la durata del trattamento, sul rispetto degli obblighi previsti dalle presenti istruzioni e dal Regolamento UE sulla protezione dei dati da parte del Responsabile del trattamento, nonché a supervisionare l’attività di trattamento dei dati personali effettuando audit, ispezioni e verifiche periodiche sull’attività posta in essere dal Responsabile del trattamento.</w:t>
      </w:r>
    </w:p>
    <w:p w14:paraId="206A4992" w14:textId="6198AB11" w:rsidR="00D736E1" w:rsidRPr="004406DD" w:rsidRDefault="00D736E1" w:rsidP="00E1465B">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 xml:space="preserve">Nel caso in cui il Fornitore agisca in modo difforme o contrario alle legittime istruzione del Titolare oppure adotti misure di sicurezza inadeguate rispetto al rischio del trattamento risponde del danno causato agli “interessati”. In tal caso, </w:t>
      </w:r>
      <w:r w:rsidR="00E1465B" w:rsidRPr="004406DD">
        <w:rPr>
          <w:rFonts w:ascii="Calibri" w:hAnsi="Calibri"/>
          <w:sz w:val="20"/>
          <w:lang w:val="it-IT"/>
        </w:rPr>
        <w:t>l’Amministrazione</w:t>
      </w:r>
      <w:r w:rsidRPr="004406DD">
        <w:rPr>
          <w:rFonts w:ascii="Calibri" w:hAnsi="Calibri"/>
          <w:sz w:val="20"/>
          <w:lang w:val="it-IT"/>
        </w:rPr>
        <w:t xml:space="preserve"> potrà risolvere il contratto ed escutere la garanzia definitiva, salvo il risarcimento del maggior danno.</w:t>
      </w:r>
    </w:p>
    <w:p w14:paraId="28952774" w14:textId="77777777" w:rsidR="00D736E1" w:rsidRPr="004406DD" w:rsidRDefault="00D736E1" w:rsidP="00E1465B">
      <w:pPr>
        <w:pStyle w:val="AOAltHead2"/>
        <w:widowControl w:val="0"/>
        <w:spacing w:before="0" w:line="300" w:lineRule="exact"/>
        <w:ind w:left="709" w:hanging="709"/>
        <w:rPr>
          <w:rFonts w:ascii="Calibri" w:hAnsi="Calibri"/>
          <w:sz w:val="20"/>
          <w:lang w:val="it-IT"/>
        </w:rPr>
      </w:pPr>
      <w:r w:rsidRPr="004406DD">
        <w:rPr>
          <w:rFonts w:ascii="Calibri" w:hAnsi="Calibri"/>
          <w:sz w:val="20"/>
          <w:lang w:val="it-IT"/>
        </w:rPr>
        <w:t>Durante l’esecuzione del Contratto, nell’eventualità di qualsivoglia modifica della normativa in materia di Trattamento dei Dati Personali che generi nuovi requisiti (ivi incluse nuove misure di natura fisica, logica, tecnica, organizzativa, in materia di sicurezza o trattamento dei dati personali), il Responsabile del trattamento si impegna a collaborare - nei limiti delle proprie competenze tecniche, organizzative e delle proprie risorse - con il Titolare affinché siano sviluppate, adottate e implementate misure correttive di adeguamento ai nuovi requisiti.</w:t>
      </w:r>
    </w:p>
    <w:p w14:paraId="7D175691" w14:textId="77777777" w:rsidR="00D736E1" w:rsidRPr="004406DD" w:rsidRDefault="00D736E1" w:rsidP="00010011">
      <w:pPr>
        <w:pStyle w:val="AODocTxtL1"/>
        <w:numPr>
          <w:ilvl w:val="1"/>
          <w:numId w:val="23"/>
        </w:numPr>
        <w:rPr>
          <w:rFonts w:ascii="Calibri" w:hAnsi="Calibri"/>
          <w:sz w:val="20"/>
          <w:lang w:val="it-IT"/>
        </w:rPr>
      </w:pPr>
    </w:p>
    <w:p w14:paraId="7A1DF415" w14:textId="77777777" w:rsidR="005042E5" w:rsidRPr="004406DD"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4406DD">
        <w:rPr>
          <w:rFonts w:asciiTheme="minorHAnsi" w:hAnsiTheme="minorHAnsi" w:cs="Arial"/>
          <w:sz w:val="20"/>
          <w:lang w:val="it-IT"/>
        </w:rPr>
        <w:t>Letto, approvato e sottoscritto</w:t>
      </w:r>
    </w:p>
    <w:p w14:paraId="6A29CDF3" w14:textId="77777777" w:rsidR="005042E5" w:rsidRPr="004406DD"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4406DD">
        <w:rPr>
          <w:rFonts w:asciiTheme="minorHAnsi" w:hAnsiTheme="minorHAnsi" w:cs="Arial"/>
          <w:sz w:val="20"/>
          <w:lang w:val="it-IT"/>
        </w:rPr>
        <w:t>Roma, lì _____________________</w:t>
      </w:r>
    </w:p>
    <w:p w14:paraId="60CEDB16" w14:textId="77777777" w:rsidR="005042E5" w:rsidRPr="004406DD" w:rsidRDefault="005042E5" w:rsidP="00CA4B33">
      <w:pPr>
        <w:pStyle w:val="AODocTxt"/>
        <w:widowControl w:val="0"/>
        <w:numPr>
          <w:ilvl w:val="0"/>
          <w:numId w:val="0"/>
        </w:numPr>
        <w:spacing w:before="0" w:line="300" w:lineRule="exact"/>
        <w:rPr>
          <w:rFonts w:asciiTheme="minorHAnsi" w:hAnsiTheme="minorHAnsi" w:cs="Arial"/>
          <w:sz w:val="20"/>
          <w:lang w:val="it-IT"/>
        </w:rPr>
      </w:pPr>
    </w:p>
    <w:p w14:paraId="7AB7C5D6" w14:textId="77777777" w:rsidR="005042E5" w:rsidRPr="004406DD" w:rsidRDefault="005042E5" w:rsidP="00CA4B33">
      <w:pPr>
        <w:pStyle w:val="AODocTxt"/>
        <w:widowControl w:val="0"/>
        <w:spacing w:before="0" w:line="300" w:lineRule="exact"/>
        <w:rPr>
          <w:rFonts w:asciiTheme="minorHAnsi" w:hAnsiTheme="minorHAnsi" w:cs="Arial"/>
          <w:sz w:val="20"/>
          <w:lang w:val="it-IT"/>
        </w:rPr>
      </w:pPr>
      <w:r w:rsidRPr="004406DD">
        <w:rPr>
          <w:rFonts w:asciiTheme="minorHAnsi" w:hAnsiTheme="minorHAnsi" w:cs="Arial"/>
          <w:sz w:val="20"/>
          <w:lang w:val="it-IT"/>
        </w:rPr>
        <w:t>___________________________</w:t>
      </w:r>
      <w:r w:rsidRPr="004406DD">
        <w:rPr>
          <w:rFonts w:asciiTheme="minorHAnsi" w:hAnsiTheme="minorHAnsi" w:cs="Arial"/>
          <w:sz w:val="20"/>
          <w:lang w:val="it-IT"/>
        </w:rPr>
        <w:tab/>
      </w:r>
      <w:r w:rsidRPr="004406DD">
        <w:rPr>
          <w:rFonts w:asciiTheme="minorHAnsi" w:hAnsiTheme="minorHAnsi" w:cs="Arial"/>
          <w:sz w:val="20"/>
          <w:lang w:val="it-IT"/>
        </w:rPr>
        <w:tab/>
      </w:r>
      <w:r w:rsidR="00D20714" w:rsidRPr="004406DD">
        <w:rPr>
          <w:rFonts w:asciiTheme="minorHAnsi" w:hAnsiTheme="minorHAnsi" w:cs="Arial"/>
          <w:sz w:val="20"/>
          <w:lang w:val="it-IT"/>
        </w:rPr>
        <w:tab/>
      </w:r>
      <w:r w:rsidRPr="004406DD">
        <w:rPr>
          <w:rFonts w:asciiTheme="minorHAnsi" w:hAnsiTheme="minorHAnsi" w:cs="Arial"/>
          <w:sz w:val="20"/>
          <w:lang w:val="it-IT"/>
        </w:rPr>
        <w:tab/>
        <w:t>______________________</w:t>
      </w:r>
    </w:p>
    <w:p w14:paraId="772DA3B1" w14:textId="77777777" w:rsidR="005042E5" w:rsidRPr="004406DD" w:rsidRDefault="00D03281" w:rsidP="00CA4B33">
      <w:pPr>
        <w:pStyle w:val="AODocTxt"/>
        <w:widowControl w:val="0"/>
        <w:tabs>
          <w:tab w:val="left" w:pos="426"/>
          <w:tab w:val="left" w:pos="5387"/>
        </w:tabs>
        <w:spacing w:before="0" w:line="300" w:lineRule="exact"/>
        <w:rPr>
          <w:rFonts w:asciiTheme="minorHAnsi" w:hAnsiTheme="minorHAnsi" w:cs="Arial"/>
          <w:sz w:val="20"/>
          <w:lang w:val="it-IT"/>
        </w:rPr>
      </w:pPr>
      <w:r w:rsidRPr="004406DD">
        <w:rPr>
          <w:rFonts w:asciiTheme="minorHAnsi" w:hAnsiTheme="minorHAnsi" w:cs="Arial"/>
          <w:sz w:val="20"/>
          <w:lang w:val="it-IT"/>
        </w:rPr>
        <w:tab/>
      </w:r>
      <w:r w:rsidR="005042E5" w:rsidRPr="004406DD">
        <w:rPr>
          <w:rFonts w:asciiTheme="minorHAnsi" w:hAnsiTheme="minorHAnsi" w:cs="Arial"/>
          <w:sz w:val="20"/>
          <w:lang w:val="it-IT"/>
        </w:rPr>
        <w:t xml:space="preserve">(per </w:t>
      </w:r>
      <w:r w:rsidR="00D20714" w:rsidRPr="004406DD">
        <w:rPr>
          <w:rFonts w:asciiTheme="minorHAnsi" w:hAnsiTheme="minorHAnsi" w:cs="Arial"/>
          <w:sz w:val="20"/>
          <w:lang w:val="it-IT"/>
        </w:rPr>
        <w:t>l’Amministrazione)</w:t>
      </w:r>
      <w:r w:rsidR="005042E5" w:rsidRPr="004406DD">
        <w:rPr>
          <w:rFonts w:asciiTheme="minorHAnsi" w:hAnsiTheme="minorHAnsi" w:cs="Arial"/>
          <w:sz w:val="20"/>
          <w:lang w:val="it-IT"/>
        </w:rPr>
        <w:tab/>
        <w:t>(per il Fornitore)</w:t>
      </w:r>
    </w:p>
    <w:p w14:paraId="2CEDAE5E" w14:textId="77777777" w:rsidR="005042E5" w:rsidRPr="004406DD" w:rsidRDefault="005042E5" w:rsidP="00CA4B33">
      <w:pPr>
        <w:pStyle w:val="AODocTxt"/>
        <w:widowControl w:val="0"/>
        <w:numPr>
          <w:ilvl w:val="0"/>
          <w:numId w:val="0"/>
        </w:numPr>
        <w:spacing w:before="0" w:line="300" w:lineRule="exact"/>
        <w:rPr>
          <w:rFonts w:asciiTheme="minorHAnsi" w:hAnsiTheme="minorHAnsi" w:cs="Arial"/>
          <w:sz w:val="20"/>
          <w:lang w:val="it-IT"/>
        </w:rPr>
      </w:pPr>
    </w:p>
    <w:p w14:paraId="354729BC" w14:textId="6D5A2B6D" w:rsidR="00354B95" w:rsidRPr="004406DD"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4406DD">
        <w:rPr>
          <w:rFonts w:asciiTheme="minorHAnsi" w:hAnsiTheme="minorHAnsi" w:cs="Arial"/>
          <w:sz w:val="20"/>
          <w:lang w:val="it-IT"/>
        </w:rPr>
        <w:t xml:space="preserve">Ai sensi e per gli effetti dell’art. 1341 c.c. il Fornitore dichiara di aver letto con attenzione e di approvare specificatamente le pattuizioni contenute negli articoli seguenti: </w:t>
      </w:r>
      <w:r w:rsidR="00354B95" w:rsidRPr="004406DD">
        <w:rPr>
          <w:rFonts w:asciiTheme="minorHAnsi" w:hAnsiTheme="minorHAnsi" w:cs="Arial"/>
          <w:sz w:val="20"/>
          <w:lang w:val="it-IT"/>
        </w:rPr>
        <w:t>Art</w:t>
      </w:r>
      <w:r w:rsidR="007F5EC1" w:rsidRPr="004406DD">
        <w:rPr>
          <w:rFonts w:asciiTheme="minorHAnsi" w:hAnsiTheme="minorHAnsi" w:cs="Arial"/>
          <w:sz w:val="20"/>
          <w:lang w:val="it-IT"/>
        </w:rPr>
        <w:t>.</w:t>
      </w:r>
      <w:r w:rsidR="00354B95" w:rsidRPr="004406DD">
        <w:rPr>
          <w:rFonts w:asciiTheme="minorHAnsi" w:hAnsiTheme="minorHAnsi" w:cs="Arial"/>
          <w:sz w:val="20"/>
          <w:lang w:val="it-IT"/>
        </w:rPr>
        <w:t xml:space="preserve"> 1 Definizioni, Art.</w:t>
      </w:r>
      <w:r w:rsidR="007F5EC1" w:rsidRPr="004406DD">
        <w:rPr>
          <w:rFonts w:asciiTheme="minorHAnsi" w:hAnsiTheme="minorHAnsi" w:cs="Arial"/>
          <w:sz w:val="20"/>
          <w:lang w:val="it-IT"/>
        </w:rPr>
        <w:t xml:space="preserve"> </w:t>
      </w:r>
      <w:r w:rsidR="00354B95" w:rsidRPr="004406DD">
        <w:rPr>
          <w:rFonts w:asciiTheme="minorHAnsi" w:hAnsiTheme="minorHAnsi" w:cs="Arial"/>
          <w:sz w:val="20"/>
          <w:lang w:val="it-IT"/>
        </w:rPr>
        <w:lastRenderedPageBreak/>
        <w:t xml:space="preserve">3 Oggetto del </w:t>
      </w:r>
      <w:r w:rsidR="00951864">
        <w:rPr>
          <w:rFonts w:asciiTheme="minorHAnsi" w:hAnsiTheme="minorHAnsi" w:cs="Arial"/>
          <w:sz w:val="20"/>
          <w:lang w:val="it-IT"/>
        </w:rPr>
        <w:t>Contratto esecutivo</w:t>
      </w:r>
      <w:r w:rsidR="00354B95" w:rsidRPr="004406DD">
        <w:rPr>
          <w:rFonts w:asciiTheme="minorHAnsi" w:hAnsiTheme="minorHAnsi" w:cs="Arial"/>
          <w:sz w:val="20"/>
          <w:lang w:val="it-IT"/>
        </w:rPr>
        <w:t xml:space="preserve">, Art. 4 Efficacia e durata, Art. 5 Gestione del </w:t>
      </w:r>
      <w:r w:rsidR="00951864">
        <w:rPr>
          <w:rFonts w:asciiTheme="minorHAnsi" w:hAnsiTheme="minorHAnsi" w:cs="Arial"/>
          <w:sz w:val="20"/>
          <w:lang w:val="it-IT"/>
        </w:rPr>
        <w:t>Contratto esecutivo</w:t>
      </w:r>
      <w:r w:rsidR="00354B95" w:rsidRPr="004406DD">
        <w:rPr>
          <w:rFonts w:asciiTheme="minorHAnsi" w:hAnsiTheme="minorHAnsi" w:cs="Arial"/>
          <w:sz w:val="20"/>
          <w:lang w:val="it-IT"/>
        </w:rPr>
        <w:t xml:space="preserve">, </w:t>
      </w:r>
      <w:r w:rsidR="00620EED" w:rsidRPr="004406DD">
        <w:rPr>
          <w:rFonts w:asciiTheme="minorHAnsi" w:hAnsiTheme="minorHAnsi" w:cs="Arial"/>
          <w:sz w:val="20"/>
          <w:lang w:val="it-IT"/>
        </w:rPr>
        <w:t xml:space="preserve">Art. </w:t>
      </w:r>
      <w:r w:rsidR="00620EED">
        <w:rPr>
          <w:rFonts w:asciiTheme="minorHAnsi" w:hAnsiTheme="minorHAnsi" w:cs="Arial"/>
          <w:sz w:val="20"/>
          <w:lang w:val="it-IT"/>
        </w:rPr>
        <w:t>6</w:t>
      </w:r>
      <w:r w:rsidR="00620EED" w:rsidRPr="004406DD">
        <w:rPr>
          <w:rFonts w:asciiTheme="minorHAnsi" w:hAnsiTheme="minorHAnsi" w:cs="Arial"/>
          <w:sz w:val="20"/>
          <w:lang w:val="it-IT"/>
        </w:rPr>
        <w:t xml:space="preserve"> </w:t>
      </w:r>
      <w:r w:rsidR="00C93B6B">
        <w:rPr>
          <w:rFonts w:asciiTheme="minorHAnsi" w:hAnsiTheme="minorHAnsi" w:cs="Arial"/>
          <w:sz w:val="20"/>
          <w:lang w:val="it-IT"/>
        </w:rPr>
        <w:t>Presa in carico e t</w:t>
      </w:r>
      <w:r w:rsidR="00620EED">
        <w:rPr>
          <w:rFonts w:asciiTheme="minorHAnsi" w:hAnsiTheme="minorHAnsi" w:cs="Arial"/>
          <w:sz w:val="20"/>
          <w:lang w:val="it-IT"/>
        </w:rPr>
        <w:t xml:space="preserve">rasferimento del Know How, </w:t>
      </w:r>
      <w:r w:rsidR="00354B95" w:rsidRPr="004406DD">
        <w:rPr>
          <w:rFonts w:asciiTheme="minorHAnsi" w:hAnsiTheme="minorHAnsi" w:cs="Arial"/>
          <w:sz w:val="20"/>
          <w:lang w:val="it-IT"/>
        </w:rPr>
        <w:t>Art.</w:t>
      </w:r>
      <w:r w:rsidR="007F5EC1" w:rsidRPr="004406DD">
        <w:rPr>
          <w:rFonts w:asciiTheme="minorHAnsi" w:hAnsiTheme="minorHAnsi" w:cs="Arial"/>
          <w:sz w:val="20"/>
          <w:lang w:val="it-IT"/>
        </w:rPr>
        <w:t xml:space="preserve"> </w:t>
      </w:r>
      <w:r w:rsidR="00620EED">
        <w:rPr>
          <w:rFonts w:asciiTheme="minorHAnsi" w:hAnsiTheme="minorHAnsi" w:cs="Arial"/>
          <w:sz w:val="20"/>
          <w:lang w:val="it-IT"/>
        </w:rPr>
        <w:t>7</w:t>
      </w:r>
      <w:r w:rsidR="00636477" w:rsidRPr="004406DD">
        <w:rPr>
          <w:rFonts w:asciiTheme="minorHAnsi" w:hAnsiTheme="minorHAnsi" w:cs="Arial"/>
          <w:sz w:val="20"/>
          <w:lang w:val="it-IT"/>
        </w:rPr>
        <w:t xml:space="preserve"> </w:t>
      </w:r>
      <w:r w:rsidR="00C93B6B">
        <w:rPr>
          <w:rFonts w:asciiTheme="minorHAnsi" w:hAnsiTheme="minorHAnsi" w:cs="Arial"/>
          <w:sz w:val="20"/>
          <w:lang w:val="it-IT"/>
        </w:rPr>
        <w:t xml:space="preserve">Locali messi a disposizione dell’Amministrazione contraente, Art.  8 </w:t>
      </w:r>
      <w:r w:rsidR="00354B95" w:rsidRPr="004406DD">
        <w:rPr>
          <w:rFonts w:asciiTheme="minorHAnsi" w:hAnsiTheme="minorHAnsi" w:cs="Arial"/>
          <w:sz w:val="20"/>
          <w:lang w:val="it-IT"/>
        </w:rPr>
        <w:t xml:space="preserve">Verifiche </w:t>
      </w:r>
      <w:r w:rsidR="00010D46" w:rsidRPr="004406DD">
        <w:rPr>
          <w:rFonts w:asciiTheme="minorHAnsi" w:hAnsiTheme="minorHAnsi" w:cs="Arial"/>
          <w:sz w:val="20"/>
          <w:lang w:val="it-IT"/>
        </w:rPr>
        <w:t>di conformità,</w:t>
      </w:r>
      <w:r w:rsidR="00620EED">
        <w:rPr>
          <w:rFonts w:asciiTheme="minorHAnsi" w:hAnsiTheme="minorHAnsi" w:cs="Arial"/>
          <w:sz w:val="20"/>
          <w:lang w:val="it-IT"/>
        </w:rPr>
        <w:t xml:space="preserve"> </w:t>
      </w:r>
      <w:r w:rsidR="00010D46" w:rsidRPr="004406DD">
        <w:rPr>
          <w:rFonts w:asciiTheme="minorHAnsi" w:hAnsiTheme="minorHAnsi" w:cs="Arial"/>
          <w:sz w:val="20"/>
          <w:lang w:val="it-IT"/>
        </w:rPr>
        <w:t xml:space="preserve">Art. </w:t>
      </w:r>
      <w:r w:rsidR="00C93B6B">
        <w:rPr>
          <w:rFonts w:asciiTheme="minorHAnsi" w:hAnsiTheme="minorHAnsi" w:cs="Arial"/>
          <w:sz w:val="20"/>
          <w:lang w:val="it-IT"/>
        </w:rPr>
        <w:t>9</w:t>
      </w:r>
      <w:r w:rsidR="00636477" w:rsidRPr="004406DD">
        <w:rPr>
          <w:rFonts w:asciiTheme="minorHAnsi" w:hAnsiTheme="minorHAnsi" w:cs="Arial"/>
          <w:sz w:val="20"/>
          <w:lang w:val="it-IT"/>
        </w:rPr>
        <w:t xml:space="preserve"> </w:t>
      </w:r>
      <w:r w:rsidR="00010D46" w:rsidRPr="004406DD">
        <w:rPr>
          <w:rFonts w:asciiTheme="minorHAnsi" w:hAnsiTheme="minorHAnsi" w:cs="Arial"/>
          <w:sz w:val="20"/>
          <w:lang w:val="it-IT"/>
        </w:rPr>
        <w:t xml:space="preserve">Penali, Art. </w:t>
      </w:r>
      <w:r w:rsidR="00C93B6B">
        <w:rPr>
          <w:rFonts w:asciiTheme="minorHAnsi" w:hAnsiTheme="minorHAnsi" w:cs="Arial"/>
          <w:sz w:val="20"/>
          <w:lang w:val="it-IT"/>
        </w:rPr>
        <w:t>10</w:t>
      </w:r>
      <w:r w:rsidR="00636477" w:rsidRPr="004406DD">
        <w:rPr>
          <w:rFonts w:asciiTheme="minorHAnsi" w:hAnsiTheme="minorHAnsi" w:cs="Arial"/>
          <w:sz w:val="20"/>
          <w:lang w:val="it-IT"/>
        </w:rPr>
        <w:t xml:space="preserve"> </w:t>
      </w:r>
      <w:r w:rsidR="00010D46" w:rsidRPr="004406DD">
        <w:rPr>
          <w:rFonts w:asciiTheme="minorHAnsi" w:hAnsiTheme="minorHAnsi" w:cs="Arial"/>
          <w:sz w:val="20"/>
          <w:lang w:val="it-IT"/>
        </w:rPr>
        <w:t xml:space="preserve">Corrispettivi, Art. </w:t>
      </w:r>
      <w:r w:rsidR="00620EED">
        <w:rPr>
          <w:rFonts w:asciiTheme="minorHAnsi" w:hAnsiTheme="minorHAnsi" w:cs="Arial"/>
          <w:sz w:val="20"/>
          <w:lang w:val="it-IT"/>
        </w:rPr>
        <w:t>1</w:t>
      </w:r>
      <w:r w:rsidR="00C93B6B">
        <w:rPr>
          <w:rFonts w:asciiTheme="minorHAnsi" w:hAnsiTheme="minorHAnsi" w:cs="Arial"/>
          <w:sz w:val="20"/>
          <w:lang w:val="it-IT"/>
        </w:rPr>
        <w:t>1</w:t>
      </w:r>
      <w:r w:rsidR="00636477" w:rsidRPr="004406DD">
        <w:rPr>
          <w:rFonts w:asciiTheme="minorHAnsi" w:hAnsiTheme="minorHAnsi" w:cs="Arial"/>
          <w:sz w:val="20"/>
          <w:lang w:val="it-IT"/>
        </w:rPr>
        <w:t xml:space="preserve"> </w:t>
      </w:r>
      <w:r w:rsidR="00354B95" w:rsidRPr="004406DD">
        <w:rPr>
          <w:rFonts w:asciiTheme="minorHAnsi" w:hAnsiTheme="minorHAnsi" w:cs="Arial"/>
          <w:sz w:val="20"/>
          <w:lang w:val="it-IT"/>
        </w:rPr>
        <w:t xml:space="preserve">Fatturazione e pagamenti, </w:t>
      </w:r>
      <w:r w:rsidR="00354B95" w:rsidRPr="00E248DF">
        <w:rPr>
          <w:rFonts w:asciiTheme="minorHAnsi" w:hAnsiTheme="minorHAnsi" w:cs="Arial"/>
          <w:sz w:val="20"/>
          <w:lang w:val="it-IT"/>
        </w:rPr>
        <w:t>Art.</w:t>
      </w:r>
      <w:r w:rsidR="007F5EC1" w:rsidRPr="00E248DF">
        <w:rPr>
          <w:rFonts w:asciiTheme="minorHAnsi" w:hAnsiTheme="minorHAnsi" w:cs="Arial"/>
          <w:sz w:val="20"/>
          <w:lang w:val="it-IT"/>
        </w:rPr>
        <w:t xml:space="preserve"> </w:t>
      </w:r>
      <w:r w:rsidR="00354B95" w:rsidRPr="00E248DF">
        <w:rPr>
          <w:rFonts w:asciiTheme="minorHAnsi" w:hAnsiTheme="minorHAnsi" w:cs="Arial"/>
          <w:sz w:val="20"/>
          <w:lang w:val="it-IT"/>
        </w:rPr>
        <w:t>1</w:t>
      </w:r>
      <w:r w:rsidR="00C93B6B" w:rsidRPr="00E248DF">
        <w:rPr>
          <w:rFonts w:asciiTheme="minorHAnsi" w:hAnsiTheme="minorHAnsi" w:cs="Arial"/>
          <w:sz w:val="20"/>
          <w:lang w:val="it-IT"/>
        </w:rPr>
        <w:t>2</w:t>
      </w:r>
      <w:r w:rsidR="00354B95" w:rsidRPr="00E248DF">
        <w:rPr>
          <w:rFonts w:asciiTheme="minorHAnsi" w:hAnsiTheme="minorHAnsi" w:cs="Arial"/>
          <w:sz w:val="20"/>
          <w:lang w:val="it-IT"/>
        </w:rPr>
        <w:t xml:space="preserve"> Garanzia dell’esatto adempimento, </w:t>
      </w:r>
      <w:r w:rsidR="00271F85" w:rsidRPr="00E248DF">
        <w:rPr>
          <w:rFonts w:asciiTheme="minorHAnsi" w:hAnsiTheme="minorHAnsi" w:cstheme="minorHAnsi"/>
          <w:i/>
          <w:color w:val="0000FF"/>
          <w:sz w:val="20"/>
          <w:szCs w:val="24"/>
          <w:lang w:val="it-IT" w:eastAsia="it-IT"/>
        </w:rPr>
        <w:t>&lt;ove previsto&gt;</w:t>
      </w:r>
      <w:r w:rsidR="00C93B6B" w:rsidRPr="00E248DF">
        <w:rPr>
          <w:rFonts w:asciiTheme="minorHAnsi" w:hAnsiTheme="minorHAnsi" w:cstheme="minorHAnsi"/>
          <w:i/>
          <w:color w:val="0000FF"/>
          <w:sz w:val="20"/>
          <w:szCs w:val="24"/>
          <w:lang w:val="it-IT" w:eastAsia="it-IT"/>
        </w:rPr>
        <w:t>,</w:t>
      </w:r>
      <w:r w:rsidR="00C93B6B">
        <w:rPr>
          <w:rFonts w:asciiTheme="minorHAnsi" w:hAnsiTheme="minorHAnsi" w:cstheme="minorHAnsi"/>
          <w:i/>
          <w:color w:val="0000FF"/>
          <w:sz w:val="20"/>
          <w:szCs w:val="24"/>
          <w:lang w:val="it-IT" w:eastAsia="it-IT"/>
        </w:rPr>
        <w:t xml:space="preserve"> </w:t>
      </w:r>
      <w:r w:rsidR="00354B95" w:rsidRPr="004406DD">
        <w:rPr>
          <w:rFonts w:asciiTheme="minorHAnsi" w:hAnsiTheme="minorHAnsi" w:cs="Arial"/>
          <w:sz w:val="20"/>
          <w:lang w:val="it-IT"/>
        </w:rPr>
        <w:t xml:space="preserve">Art. </w:t>
      </w:r>
      <w:r w:rsidR="00636477" w:rsidRPr="004406DD">
        <w:rPr>
          <w:rFonts w:asciiTheme="minorHAnsi" w:hAnsiTheme="minorHAnsi" w:cs="Arial"/>
          <w:sz w:val="20"/>
          <w:lang w:val="it-IT"/>
        </w:rPr>
        <w:t>1</w:t>
      </w:r>
      <w:r w:rsidR="00C93B6B">
        <w:rPr>
          <w:rFonts w:asciiTheme="minorHAnsi" w:hAnsiTheme="minorHAnsi" w:cs="Arial"/>
          <w:sz w:val="20"/>
          <w:lang w:val="it-IT"/>
        </w:rPr>
        <w:t>3</w:t>
      </w:r>
      <w:r w:rsidR="00636477" w:rsidRPr="004406DD">
        <w:rPr>
          <w:rFonts w:asciiTheme="minorHAnsi" w:hAnsiTheme="minorHAnsi" w:cs="Arial"/>
          <w:sz w:val="20"/>
          <w:lang w:val="it-IT"/>
        </w:rPr>
        <w:t xml:space="preserve"> </w:t>
      </w:r>
      <w:r w:rsidR="00354B95" w:rsidRPr="004406DD">
        <w:rPr>
          <w:rFonts w:asciiTheme="minorHAnsi" w:hAnsiTheme="minorHAnsi" w:cs="Arial"/>
          <w:sz w:val="20"/>
          <w:lang w:val="it-IT"/>
        </w:rPr>
        <w:t xml:space="preserve">Subappalto, </w:t>
      </w:r>
      <w:r w:rsidR="00620EED" w:rsidRPr="004406DD">
        <w:rPr>
          <w:rFonts w:asciiTheme="minorHAnsi" w:hAnsiTheme="minorHAnsi" w:cstheme="minorHAnsi"/>
          <w:i/>
          <w:color w:val="0000FF"/>
          <w:sz w:val="20"/>
          <w:szCs w:val="24"/>
          <w:lang w:val="it-IT" w:eastAsia="it-IT"/>
        </w:rPr>
        <w:t>&lt;ove previsto&gt;</w:t>
      </w:r>
      <w:r w:rsidR="00C93B6B">
        <w:rPr>
          <w:rFonts w:asciiTheme="minorHAnsi" w:hAnsiTheme="minorHAnsi" w:cstheme="minorHAnsi"/>
          <w:i/>
          <w:color w:val="0000FF"/>
          <w:sz w:val="20"/>
          <w:szCs w:val="24"/>
          <w:lang w:val="it-IT" w:eastAsia="it-IT"/>
        </w:rPr>
        <w:t xml:space="preserve">, </w:t>
      </w:r>
      <w:r w:rsidR="00620EED" w:rsidRPr="004406DD">
        <w:rPr>
          <w:rFonts w:asciiTheme="minorHAnsi" w:hAnsiTheme="minorHAnsi" w:cs="Arial"/>
          <w:sz w:val="20"/>
          <w:lang w:val="it-IT"/>
        </w:rPr>
        <w:t>Art. 1</w:t>
      </w:r>
      <w:r w:rsidR="00C93B6B">
        <w:rPr>
          <w:rFonts w:asciiTheme="minorHAnsi" w:hAnsiTheme="minorHAnsi" w:cs="Arial"/>
          <w:sz w:val="20"/>
          <w:lang w:val="it-IT"/>
        </w:rPr>
        <w:t>4</w:t>
      </w:r>
      <w:r w:rsidR="00620EED" w:rsidRPr="004406DD">
        <w:rPr>
          <w:rFonts w:asciiTheme="minorHAnsi" w:hAnsiTheme="minorHAnsi" w:cs="Arial"/>
          <w:sz w:val="20"/>
          <w:lang w:val="it-IT"/>
        </w:rPr>
        <w:t xml:space="preserve"> </w:t>
      </w:r>
      <w:r w:rsidR="00620EED">
        <w:rPr>
          <w:rFonts w:asciiTheme="minorHAnsi" w:hAnsiTheme="minorHAnsi" w:cs="Arial"/>
          <w:sz w:val="20"/>
          <w:lang w:val="it-IT"/>
        </w:rPr>
        <w:t xml:space="preserve">Condizioni e Test richiesti dal CVCN, </w:t>
      </w:r>
      <w:r w:rsidR="00354B95" w:rsidRPr="004406DD">
        <w:rPr>
          <w:rFonts w:asciiTheme="minorHAnsi" w:hAnsiTheme="minorHAnsi" w:cs="Arial"/>
          <w:sz w:val="20"/>
          <w:lang w:val="it-IT"/>
        </w:rPr>
        <w:t xml:space="preserve">Art. </w:t>
      </w:r>
      <w:r w:rsidR="00636477" w:rsidRPr="004406DD">
        <w:rPr>
          <w:rFonts w:asciiTheme="minorHAnsi" w:hAnsiTheme="minorHAnsi" w:cs="Arial"/>
          <w:sz w:val="20"/>
          <w:lang w:val="it-IT"/>
        </w:rPr>
        <w:t>1</w:t>
      </w:r>
      <w:r w:rsidR="00C93B6B">
        <w:rPr>
          <w:rFonts w:asciiTheme="minorHAnsi" w:hAnsiTheme="minorHAnsi" w:cs="Arial"/>
          <w:sz w:val="20"/>
          <w:lang w:val="it-IT"/>
        </w:rPr>
        <w:t>5</w:t>
      </w:r>
      <w:r w:rsidR="00636477" w:rsidRPr="004406DD">
        <w:rPr>
          <w:rFonts w:asciiTheme="minorHAnsi" w:hAnsiTheme="minorHAnsi" w:cs="Arial"/>
          <w:sz w:val="20"/>
          <w:lang w:val="it-IT"/>
        </w:rPr>
        <w:t xml:space="preserve"> </w:t>
      </w:r>
      <w:r w:rsidR="00354B95" w:rsidRPr="004406DD">
        <w:rPr>
          <w:rFonts w:asciiTheme="minorHAnsi" w:hAnsiTheme="minorHAnsi" w:cs="Arial"/>
          <w:sz w:val="20"/>
          <w:lang w:val="it-IT"/>
        </w:rPr>
        <w:t xml:space="preserve">Risoluzione e Recesso, Art. </w:t>
      </w:r>
      <w:r w:rsidR="00636477" w:rsidRPr="004406DD">
        <w:rPr>
          <w:rFonts w:asciiTheme="minorHAnsi" w:hAnsiTheme="minorHAnsi" w:cs="Arial"/>
          <w:sz w:val="20"/>
          <w:lang w:val="it-IT"/>
        </w:rPr>
        <w:t>1</w:t>
      </w:r>
      <w:r w:rsidR="00C93B6B">
        <w:rPr>
          <w:rFonts w:asciiTheme="minorHAnsi" w:hAnsiTheme="minorHAnsi" w:cs="Arial"/>
          <w:sz w:val="20"/>
          <w:lang w:val="it-IT"/>
        </w:rPr>
        <w:t>6</w:t>
      </w:r>
      <w:r w:rsidR="00636477" w:rsidRPr="004406DD">
        <w:rPr>
          <w:rFonts w:asciiTheme="minorHAnsi" w:hAnsiTheme="minorHAnsi" w:cs="Arial"/>
          <w:sz w:val="20"/>
          <w:lang w:val="it-IT"/>
        </w:rPr>
        <w:t xml:space="preserve"> </w:t>
      </w:r>
      <w:r w:rsidR="00354B95" w:rsidRPr="004406DD">
        <w:rPr>
          <w:rFonts w:asciiTheme="minorHAnsi" w:hAnsiTheme="minorHAnsi" w:cs="Arial"/>
          <w:sz w:val="20"/>
          <w:lang w:val="it-IT"/>
        </w:rPr>
        <w:t xml:space="preserve">Forza Maggiore, Art. </w:t>
      </w:r>
      <w:r w:rsidR="00636477" w:rsidRPr="004406DD">
        <w:rPr>
          <w:rFonts w:asciiTheme="minorHAnsi" w:hAnsiTheme="minorHAnsi" w:cs="Arial"/>
          <w:sz w:val="20"/>
          <w:lang w:val="it-IT"/>
        </w:rPr>
        <w:t>1</w:t>
      </w:r>
      <w:r w:rsidR="00C93B6B">
        <w:rPr>
          <w:rFonts w:asciiTheme="minorHAnsi" w:hAnsiTheme="minorHAnsi" w:cs="Arial"/>
          <w:sz w:val="20"/>
          <w:lang w:val="it-IT"/>
        </w:rPr>
        <w:t>7</w:t>
      </w:r>
      <w:r w:rsidR="00636477" w:rsidRPr="004406DD">
        <w:rPr>
          <w:rFonts w:asciiTheme="minorHAnsi" w:hAnsiTheme="minorHAnsi" w:cs="Arial"/>
          <w:sz w:val="20"/>
          <w:lang w:val="it-IT"/>
        </w:rPr>
        <w:t xml:space="preserve"> </w:t>
      </w:r>
      <w:r w:rsidR="00354B95" w:rsidRPr="004406DD">
        <w:rPr>
          <w:rFonts w:asciiTheme="minorHAnsi" w:hAnsiTheme="minorHAnsi" w:cs="Arial"/>
          <w:sz w:val="20"/>
          <w:lang w:val="it-IT"/>
        </w:rPr>
        <w:t>Responsabilità civile</w:t>
      </w:r>
      <w:r w:rsidR="00636477">
        <w:rPr>
          <w:rFonts w:asciiTheme="minorHAnsi" w:hAnsiTheme="minorHAnsi" w:cs="Arial"/>
          <w:sz w:val="20"/>
          <w:lang w:val="it-IT"/>
        </w:rPr>
        <w:t xml:space="preserve"> </w:t>
      </w:r>
      <w:r w:rsidR="00636477">
        <w:rPr>
          <w:rFonts w:asciiTheme="minorHAnsi" w:hAnsiTheme="minorHAnsi" w:cstheme="minorHAnsi"/>
          <w:i/>
          <w:color w:val="0000FF"/>
          <w:sz w:val="20"/>
          <w:szCs w:val="24"/>
          <w:lang w:val="it-IT" w:eastAsia="it-IT"/>
        </w:rPr>
        <w:t>&lt;ove prevista</w:t>
      </w:r>
      <w:r w:rsidR="00441FF2" w:rsidRPr="004406DD">
        <w:rPr>
          <w:rFonts w:asciiTheme="minorHAnsi" w:hAnsiTheme="minorHAnsi" w:cstheme="minorHAnsi"/>
          <w:i/>
          <w:color w:val="0000FF"/>
          <w:sz w:val="20"/>
          <w:szCs w:val="24"/>
          <w:lang w:val="it-IT" w:eastAsia="it-IT"/>
        </w:rPr>
        <w:t>&gt;</w:t>
      </w:r>
      <w:r w:rsidR="00636477">
        <w:rPr>
          <w:rFonts w:asciiTheme="minorHAnsi" w:hAnsiTheme="minorHAnsi" w:cstheme="minorHAnsi"/>
          <w:i/>
          <w:color w:val="0000FF"/>
          <w:sz w:val="20"/>
          <w:szCs w:val="24"/>
          <w:lang w:val="it-IT" w:eastAsia="it-IT"/>
        </w:rPr>
        <w:t xml:space="preserve"> </w:t>
      </w:r>
      <w:r w:rsidR="00636477" w:rsidRPr="00271F85">
        <w:rPr>
          <w:rFonts w:asciiTheme="minorHAnsi" w:hAnsiTheme="minorHAnsi" w:cstheme="minorHAnsi"/>
          <w:sz w:val="20"/>
          <w:szCs w:val="24"/>
          <w:lang w:val="it-IT" w:eastAsia="it-IT"/>
        </w:rPr>
        <w:t>e polizza assicurativa</w:t>
      </w:r>
      <w:r w:rsidR="00354B95" w:rsidRPr="004406DD">
        <w:rPr>
          <w:rFonts w:asciiTheme="minorHAnsi" w:hAnsiTheme="minorHAnsi" w:cs="Arial"/>
          <w:sz w:val="20"/>
          <w:lang w:val="it-IT"/>
        </w:rPr>
        <w:t xml:space="preserve">, </w:t>
      </w:r>
      <w:r w:rsidR="00010D46" w:rsidRPr="004406DD">
        <w:rPr>
          <w:rFonts w:asciiTheme="minorHAnsi" w:hAnsiTheme="minorHAnsi" w:cs="Arial"/>
          <w:sz w:val="20"/>
          <w:lang w:val="it-IT"/>
        </w:rPr>
        <w:t xml:space="preserve">Art. </w:t>
      </w:r>
      <w:r w:rsidR="00636477" w:rsidRPr="004406DD">
        <w:rPr>
          <w:rFonts w:asciiTheme="minorHAnsi" w:hAnsiTheme="minorHAnsi" w:cs="Arial"/>
          <w:sz w:val="20"/>
          <w:lang w:val="it-IT"/>
        </w:rPr>
        <w:t>1</w:t>
      </w:r>
      <w:r w:rsidR="00C93B6B">
        <w:rPr>
          <w:rFonts w:asciiTheme="minorHAnsi" w:hAnsiTheme="minorHAnsi" w:cs="Arial"/>
          <w:sz w:val="20"/>
          <w:lang w:val="it-IT"/>
        </w:rPr>
        <w:t>8</w:t>
      </w:r>
      <w:r w:rsidR="00636477" w:rsidRPr="004406DD">
        <w:rPr>
          <w:rFonts w:asciiTheme="minorHAnsi" w:hAnsiTheme="minorHAnsi" w:cs="Arial"/>
          <w:sz w:val="20"/>
          <w:lang w:val="it-IT"/>
        </w:rPr>
        <w:t xml:space="preserve"> </w:t>
      </w:r>
      <w:r w:rsidR="00010D46" w:rsidRPr="004406DD">
        <w:rPr>
          <w:rFonts w:asciiTheme="minorHAnsi" w:hAnsiTheme="minorHAnsi" w:cs="Arial"/>
          <w:sz w:val="20"/>
          <w:lang w:val="it-IT"/>
        </w:rPr>
        <w:t>Trasparenza dei prezzi</w:t>
      </w:r>
      <w:r w:rsidR="00C93B6B">
        <w:rPr>
          <w:rFonts w:asciiTheme="minorHAnsi" w:hAnsiTheme="minorHAnsi" w:cs="Arial"/>
          <w:sz w:val="20"/>
          <w:lang w:val="it-IT"/>
        </w:rPr>
        <w:t>,</w:t>
      </w:r>
      <w:r w:rsidR="00010D46" w:rsidRPr="004406DD">
        <w:rPr>
          <w:rFonts w:asciiTheme="minorHAnsi" w:hAnsiTheme="minorHAnsi" w:cs="Arial"/>
          <w:sz w:val="20"/>
          <w:lang w:val="it-IT"/>
        </w:rPr>
        <w:t xml:space="preserve"> Art. </w:t>
      </w:r>
      <w:r w:rsidR="00636477" w:rsidRPr="004406DD">
        <w:rPr>
          <w:rFonts w:asciiTheme="minorHAnsi" w:hAnsiTheme="minorHAnsi" w:cs="Arial"/>
          <w:sz w:val="20"/>
          <w:lang w:val="it-IT"/>
        </w:rPr>
        <w:t>1</w:t>
      </w:r>
      <w:r w:rsidR="00620EED">
        <w:rPr>
          <w:rFonts w:asciiTheme="minorHAnsi" w:hAnsiTheme="minorHAnsi" w:cs="Arial"/>
          <w:sz w:val="20"/>
          <w:lang w:val="it-IT"/>
        </w:rPr>
        <w:t>9</w:t>
      </w:r>
      <w:r w:rsidR="00636477" w:rsidRPr="004406DD">
        <w:rPr>
          <w:rFonts w:asciiTheme="minorHAnsi" w:hAnsiTheme="minorHAnsi" w:cs="Arial"/>
          <w:sz w:val="20"/>
          <w:lang w:val="it-IT"/>
        </w:rPr>
        <w:t xml:space="preserve"> </w:t>
      </w:r>
      <w:r w:rsidR="00354B95" w:rsidRPr="004406DD">
        <w:rPr>
          <w:rFonts w:asciiTheme="minorHAnsi" w:hAnsiTheme="minorHAnsi" w:cs="Arial"/>
          <w:sz w:val="20"/>
          <w:lang w:val="it-IT"/>
        </w:rPr>
        <w:t xml:space="preserve">Oneri fiscali e spese contrattuali, </w:t>
      </w:r>
      <w:r w:rsidR="00C93B6B" w:rsidRPr="004406DD">
        <w:rPr>
          <w:rFonts w:asciiTheme="minorHAnsi" w:hAnsiTheme="minorHAnsi" w:cs="Arial"/>
          <w:sz w:val="20"/>
          <w:lang w:val="it-IT"/>
        </w:rPr>
        <w:t xml:space="preserve">Art. </w:t>
      </w:r>
      <w:r w:rsidR="00C93B6B">
        <w:rPr>
          <w:rFonts w:asciiTheme="minorHAnsi" w:hAnsiTheme="minorHAnsi" w:cs="Arial"/>
          <w:sz w:val="20"/>
          <w:lang w:val="it-IT"/>
        </w:rPr>
        <w:t>20</w:t>
      </w:r>
      <w:r w:rsidR="00C93B6B" w:rsidRPr="004406DD">
        <w:rPr>
          <w:rFonts w:asciiTheme="minorHAnsi" w:hAnsiTheme="minorHAnsi" w:cs="Arial"/>
          <w:sz w:val="20"/>
          <w:lang w:val="it-IT"/>
        </w:rPr>
        <w:t xml:space="preserve"> Tracciabilità dei flussi finanziari </w:t>
      </w:r>
      <w:r w:rsidR="00354B95" w:rsidRPr="004406DD">
        <w:rPr>
          <w:rFonts w:asciiTheme="minorHAnsi" w:hAnsiTheme="minorHAnsi" w:cs="Arial"/>
          <w:sz w:val="20"/>
          <w:lang w:val="it-IT"/>
        </w:rPr>
        <w:t xml:space="preserve">Art. </w:t>
      </w:r>
      <w:r w:rsidR="00620EED">
        <w:rPr>
          <w:rFonts w:asciiTheme="minorHAnsi" w:hAnsiTheme="minorHAnsi" w:cs="Arial"/>
          <w:sz w:val="20"/>
          <w:lang w:val="it-IT"/>
        </w:rPr>
        <w:t>2</w:t>
      </w:r>
      <w:r w:rsidR="00981D1C">
        <w:rPr>
          <w:rFonts w:asciiTheme="minorHAnsi" w:hAnsiTheme="minorHAnsi" w:cs="Arial"/>
          <w:sz w:val="20"/>
          <w:lang w:val="it-IT"/>
        </w:rPr>
        <w:t>1</w:t>
      </w:r>
      <w:r w:rsidR="00636477" w:rsidRPr="004406DD">
        <w:rPr>
          <w:rFonts w:asciiTheme="minorHAnsi" w:hAnsiTheme="minorHAnsi" w:cs="Arial"/>
          <w:sz w:val="20"/>
          <w:lang w:val="it-IT"/>
        </w:rPr>
        <w:t xml:space="preserve"> </w:t>
      </w:r>
      <w:r w:rsidR="00354B95" w:rsidRPr="004406DD">
        <w:rPr>
          <w:rFonts w:asciiTheme="minorHAnsi" w:hAnsiTheme="minorHAnsi" w:cs="Arial"/>
          <w:sz w:val="20"/>
          <w:lang w:val="it-IT"/>
        </w:rPr>
        <w:t xml:space="preserve">Foro competente, Art. </w:t>
      </w:r>
      <w:r w:rsidR="00620EED">
        <w:rPr>
          <w:rFonts w:asciiTheme="minorHAnsi" w:hAnsiTheme="minorHAnsi" w:cs="Arial"/>
          <w:sz w:val="20"/>
          <w:lang w:val="it-IT"/>
        </w:rPr>
        <w:t>2</w:t>
      </w:r>
      <w:r w:rsidR="00981D1C">
        <w:rPr>
          <w:rFonts w:asciiTheme="minorHAnsi" w:hAnsiTheme="minorHAnsi" w:cs="Arial"/>
          <w:sz w:val="20"/>
          <w:lang w:val="it-IT"/>
        </w:rPr>
        <w:t>2</w:t>
      </w:r>
      <w:r w:rsidR="00636477" w:rsidRPr="004406DD">
        <w:rPr>
          <w:rFonts w:asciiTheme="minorHAnsi" w:hAnsiTheme="minorHAnsi" w:cs="Arial"/>
          <w:sz w:val="20"/>
          <w:lang w:val="it-IT"/>
        </w:rPr>
        <w:t xml:space="preserve"> </w:t>
      </w:r>
      <w:r w:rsidR="00354B95" w:rsidRPr="004406DD">
        <w:rPr>
          <w:rFonts w:asciiTheme="minorHAnsi" w:hAnsiTheme="minorHAnsi" w:cs="Arial"/>
          <w:sz w:val="20"/>
          <w:lang w:val="it-IT"/>
        </w:rPr>
        <w:t>Trattamento dei dati personali</w:t>
      </w:r>
    </w:p>
    <w:p w14:paraId="0618E61F" w14:textId="77777777" w:rsidR="005042E5" w:rsidRPr="004406DD" w:rsidRDefault="005042E5" w:rsidP="00CA4B33">
      <w:pPr>
        <w:pStyle w:val="AODocTxt"/>
        <w:widowControl w:val="0"/>
        <w:numPr>
          <w:ilvl w:val="0"/>
          <w:numId w:val="0"/>
        </w:numPr>
        <w:spacing w:before="0" w:line="300" w:lineRule="exact"/>
        <w:rPr>
          <w:rFonts w:asciiTheme="minorHAnsi" w:hAnsiTheme="minorHAnsi" w:cs="Arial"/>
          <w:sz w:val="20"/>
          <w:lang w:val="it-IT"/>
        </w:rPr>
      </w:pPr>
    </w:p>
    <w:p w14:paraId="0440D80E" w14:textId="77777777" w:rsidR="005042E5" w:rsidRPr="004406DD"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4406DD">
        <w:rPr>
          <w:rFonts w:asciiTheme="minorHAnsi" w:hAnsiTheme="minorHAnsi" w:cs="Arial"/>
          <w:sz w:val="20"/>
          <w:lang w:val="it-IT"/>
        </w:rPr>
        <w:t>Letto, approvato e sottoscritto</w:t>
      </w:r>
    </w:p>
    <w:p w14:paraId="46AD4BAE" w14:textId="77777777" w:rsidR="00D03281" w:rsidRPr="004406DD" w:rsidRDefault="00D03281" w:rsidP="00CA4B33">
      <w:pPr>
        <w:pStyle w:val="AODocTxt"/>
        <w:widowControl w:val="0"/>
        <w:numPr>
          <w:ilvl w:val="0"/>
          <w:numId w:val="0"/>
        </w:numPr>
        <w:spacing w:before="0" w:line="300" w:lineRule="exact"/>
        <w:rPr>
          <w:rFonts w:asciiTheme="minorHAnsi" w:hAnsiTheme="minorHAnsi" w:cs="Arial"/>
          <w:sz w:val="20"/>
          <w:lang w:val="it-IT"/>
        </w:rPr>
      </w:pPr>
    </w:p>
    <w:p w14:paraId="013D2DB4" w14:textId="77777777" w:rsidR="005042E5" w:rsidRPr="004406DD"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4406DD">
        <w:rPr>
          <w:rFonts w:asciiTheme="minorHAnsi" w:hAnsiTheme="minorHAnsi" w:cs="Arial"/>
          <w:sz w:val="20"/>
          <w:lang w:val="it-IT"/>
        </w:rPr>
        <w:t>Roma, lì</w:t>
      </w:r>
    </w:p>
    <w:p w14:paraId="230EFD8D" w14:textId="77777777" w:rsidR="00D03281" w:rsidRPr="004406DD" w:rsidRDefault="00D03281" w:rsidP="00CA4B33">
      <w:pPr>
        <w:pStyle w:val="AODocTxt"/>
        <w:widowControl w:val="0"/>
        <w:numPr>
          <w:ilvl w:val="0"/>
          <w:numId w:val="0"/>
        </w:numPr>
        <w:spacing w:before="0" w:line="300" w:lineRule="exact"/>
        <w:rPr>
          <w:rFonts w:asciiTheme="minorHAnsi" w:hAnsiTheme="minorHAnsi" w:cs="Arial"/>
          <w:sz w:val="20"/>
          <w:lang w:val="it-IT"/>
        </w:rPr>
      </w:pPr>
    </w:p>
    <w:p w14:paraId="1121D5AE" w14:textId="77777777" w:rsidR="00D03281" w:rsidRPr="004406DD" w:rsidRDefault="00D03281" w:rsidP="00CA4B33">
      <w:pPr>
        <w:pStyle w:val="AODocTxt"/>
        <w:widowControl w:val="0"/>
        <w:numPr>
          <w:ilvl w:val="0"/>
          <w:numId w:val="0"/>
        </w:numPr>
        <w:spacing w:before="0" w:line="300" w:lineRule="exact"/>
        <w:rPr>
          <w:rFonts w:asciiTheme="minorHAnsi" w:hAnsiTheme="minorHAnsi" w:cs="Arial"/>
          <w:sz w:val="20"/>
          <w:lang w:val="it-IT"/>
        </w:rPr>
      </w:pPr>
    </w:p>
    <w:p w14:paraId="5A0F2FD1" w14:textId="77777777" w:rsidR="00D03281" w:rsidRPr="004406DD" w:rsidRDefault="00D03281" w:rsidP="00CA4B33">
      <w:pPr>
        <w:pStyle w:val="AODocTxt"/>
        <w:widowControl w:val="0"/>
        <w:numPr>
          <w:ilvl w:val="0"/>
          <w:numId w:val="0"/>
        </w:numPr>
        <w:spacing w:before="0" w:line="300" w:lineRule="exact"/>
        <w:rPr>
          <w:rFonts w:asciiTheme="minorHAnsi" w:hAnsiTheme="minorHAnsi" w:cs="Arial"/>
          <w:sz w:val="20"/>
          <w:lang w:val="it-IT"/>
        </w:rPr>
      </w:pPr>
    </w:p>
    <w:p w14:paraId="13AA3E95" w14:textId="77777777" w:rsidR="005042E5" w:rsidRPr="004406DD" w:rsidRDefault="005042E5" w:rsidP="00CA4B33">
      <w:pPr>
        <w:pStyle w:val="AODocTxt"/>
        <w:widowControl w:val="0"/>
        <w:numPr>
          <w:ilvl w:val="0"/>
          <w:numId w:val="0"/>
        </w:numPr>
        <w:spacing w:before="0" w:line="300" w:lineRule="exact"/>
        <w:rPr>
          <w:rFonts w:asciiTheme="minorHAnsi" w:hAnsiTheme="minorHAnsi" w:cs="Arial"/>
          <w:sz w:val="20"/>
          <w:lang w:val="it-IT"/>
        </w:rPr>
      </w:pPr>
      <w:r w:rsidRPr="004406DD">
        <w:rPr>
          <w:rFonts w:asciiTheme="minorHAnsi" w:hAnsiTheme="minorHAnsi" w:cs="Arial"/>
          <w:sz w:val="20"/>
          <w:lang w:val="it-IT"/>
        </w:rPr>
        <w:t>________________________________</w:t>
      </w:r>
    </w:p>
    <w:p w14:paraId="052F873D" w14:textId="2D48CEDA" w:rsidR="005042E5" w:rsidRPr="002A35EA" w:rsidRDefault="005042E5" w:rsidP="00CA4B33">
      <w:pPr>
        <w:pStyle w:val="AODocTxt"/>
        <w:widowControl w:val="0"/>
        <w:numPr>
          <w:ilvl w:val="0"/>
          <w:numId w:val="0"/>
        </w:numPr>
        <w:spacing w:before="0" w:line="300" w:lineRule="exact"/>
        <w:ind w:firstLine="709"/>
        <w:rPr>
          <w:rFonts w:asciiTheme="minorHAnsi" w:hAnsiTheme="minorHAnsi" w:cs="Arial"/>
          <w:sz w:val="20"/>
          <w:lang w:val="it-IT"/>
        </w:rPr>
      </w:pPr>
      <w:r w:rsidRPr="004406DD">
        <w:rPr>
          <w:rFonts w:asciiTheme="minorHAnsi" w:hAnsiTheme="minorHAnsi" w:cs="Arial"/>
          <w:sz w:val="20"/>
          <w:lang w:val="it-IT"/>
        </w:rPr>
        <w:t>(per il Fornitore)</w:t>
      </w:r>
    </w:p>
    <w:sectPr w:rsidR="005042E5" w:rsidRPr="002A35EA" w:rsidSect="004E5CE2">
      <w:headerReference w:type="default" r:id="rId10"/>
      <w:footerReference w:type="default" r:id="rId11"/>
      <w:headerReference w:type="first" r:id="rId12"/>
      <w:footerReference w:type="first" r:id="rId13"/>
      <w:pgSz w:w="11906" w:h="16838" w:code="9"/>
      <w:pgMar w:top="1985" w:right="1985" w:bottom="851" w:left="1985" w:header="851"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C0A6" w14:textId="77777777" w:rsidR="00B438CB" w:rsidRDefault="00B438CB" w:rsidP="00AE627D">
      <w:r>
        <w:separator/>
      </w:r>
    </w:p>
  </w:endnote>
  <w:endnote w:type="continuationSeparator" w:id="0">
    <w:p w14:paraId="01DD89B4" w14:textId="77777777" w:rsidR="00B438CB" w:rsidRDefault="00B438CB" w:rsidP="00AE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A5B8" w14:textId="6935FE3A" w:rsidR="00951864" w:rsidRDefault="00951864" w:rsidP="00730C76">
    <w:pPr>
      <w:widowControl w:val="0"/>
      <w:tabs>
        <w:tab w:val="center" w:pos="4819"/>
        <w:tab w:val="right" w:pos="9638"/>
      </w:tabs>
      <w:autoSpaceDE w:val="0"/>
      <w:rPr>
        <w:rFonts w:asciiTheme="minorHAnsi" w:hAnsiTheme="minorHAnsi" w:cs="Trebuchet MS"/>
        <w:sz w:val="16"/>
        <w:szCs w:val="16"/>
        <w:lang w:eastAsia="ar-SA"/>
      </w:rPr>
    </w:pPr>
    <w:r w:rsidRPr="00374A83">
      <w:rPr>
        <w:rFonts w:asciiTheme="minorHAnsi" w:hAnsiTheme="minorHAnsi" w:cs="Trebuchet MS"/>
        <w:sz w:val="16"/>
        <w:szCs w:val="16"/>
        <w:lang w:eastAsia="ar-SA"/>
      </w:rPr>
      <w:t xml:space="preserve">Classificazione: </w:t>
    </w:r>
    <w:r w:rsidR="008C2FCD">
      <w:rPr>
        <w:rFonts w:asciiTheme="minorHAnsi" w:hAnsiTheme="minorHAnsi" w:cs="Trebuchet MS"/>
        <w:sz w:val="16"/>
        <w:szCs w:val="16"/>
        <w:lang w:eastAsia="ar-SA"/>
      </w:rPr>
      <w:t>Consip Public</w:t>
    </w:r>
  </w:p>
  <w:p w14:paraId="5B4442A7" w14:textId="4DB8B872" w:rsidR="00951864" w:rsidRPr="003D7061" w:rsidRDefault="00404B95" w:rsidP="007F27B9">
    <w:pPr>
      <w:widowControl w:val="0"/>
      <w:tabs>
        <w:tab w:val="center" w:pos="4819"/>
        <w:tab w:val="right" w:pos="9638"/>
      </w:tabs>
      <w:autoSpaceDE w:val="0"/>
      <w:rPr>
        <w:rFonts w:asciiTheme="minorHAnsi" w:hAnsiTheme="minorHAnsi" w:cs="Trebuchet MS"/>
        <w:sz w:val="16"/>
        <w:szCs w:val="16"/>
      </w:rPr>
    </w:pPr>
    <w:r w:rsidRPr="00460E76">
      <w:rPr>
        <w:noProof/>
        <w:lang w:eastAsia="it-IT"/>
      </w:rPr>
      <mc:AlternateContent>
        <mc:Choice Requires="wps">
          <w:drawing>
            <wp:anchor distT="0" distB="0" distL="114300" distR="114300" simplePos="0" relativeHeight="251659264" behindDoc="0" locked="0" layoutInCell="1" allowOverlap="1" wp14:anchorId="73EF7753" wp14:editId="08505C79">
              <wp:simplePos x="0" y="0"/>
              <wp:positionH relativeFrom="column">
                <wp:posOffset>5278329</wp:posOffset>
              </wp:positionH>
              <wp:positionV relativeFrom="paragraph">
                <wp:posOffset>240345</wp:posOffset>
              </wp:positionV>
              <wp:extent cx="600701" cy="273653"/>
              <wp:effectExtent l="0" t="0" r="9525" b="0"/>
              <wp:wrapNone/>
              <wp:docPr id="8" name="Casella di testo 8"/>
              <wp:cNvGraphicFramePr/>
              <a:graphic xmlns:a="http://schemas.openxmlformats.org/drawingml/2006/main">
                <a:graphicData uri="http://schemas.microsoft.com/office/word/2010/wordprocessingShape">
                  <wps:wsp>
                    <wps:cNvSpPr txBox="1"/>
                    <wps:spPr>
                      <a:xfrm>
                        <a:off x="0" y="0"/>
                        <a:ext cx="600701" cy="273653"/>
                      </a:xfrm>
                      <a:prstGeom prst="rect">
                        <a:avLst/>
                      </a:prstGeom>
                      <a:solidFill>
                        <a:schemeClr val="lt1"/>
                      </a:solidFill>
                      <a:ln w="6350">
                        <a:noFill/>
                      </a:ln>
                    </wps:spPr>
                    <wps:txbx>
                      <w:txbxContent>
                        <w:p w14:paraId="52DDDDE0" w14:textId="577E2286" w:rsidR="00951864" w:rsidRPr="00C079D2" w:rsidRDefault="00951864" w:rsidP="00730C76">
                          <w:pPr>
                            <w:jc w:val="right"/>
                            <w:rPr>
                              <w:sz w:val="16"/>
                            </w:rPr>
                          </w:pPr>
                          <w:r>
                            <w:rPr>
                              <w:sz w:val="16"/>
                            </w:rPr>
                            <w:fldChar w:fldCharType="begin"/>
                          </w:r>
                          <w:r>
                            <w:rPr>
                              <w:sz w:val="16"/>
                            </w:rPr>
                            <w:instrText xml:space="preserve"> PAGE   \* MERGEFORMAT </w:instrText>
                          </w:r>
                          <w:r>
                            <w:rPr>
                              <w:sz w:val="16"/>
                            </w:rPr>
                            <w:fldChar w:fldCharType="separate"/>
                          </w:r>
                          <w:r w:rsidR="000058DC">
                            <w:rPr>
                              <w:noProof/>
                              <w:sz w:val="16"/>
                            </w:rPr>
                            <w:t>20</w:t>
                          </w:r>
                          <w:r>
                            <w:rPr>
                              <w:sz w:val="16"/>
                            </w:rPr>
                            <w:fldChar w:fldCharType="end"/>
                          </w:r>
                          <w:r>
                            <w:rPr>
                              <w:sz w:val="16"/>
                            </w:rPr>
                            <w:t xml:space="preserve"> </w:t>
                          </w:r>
                          <w:r w:rsidRPr="00C079D2">
                            <w:rPr>
                              <w:sz w:val="16"/>
                            </w:rPr>
                            <w:t xml:space="preserve">di </w:t>
                          </w:r>
                          <w:r w:rsidRPr="00C079D2">
                            <w:rPr>
                              <w:sz w:val="16"/>
                            </w:rPr>
                            <w:fldChar w:fldCharType="begin"/>
                          </w:r>
                          <w:r w:rsidRPr="00C079D2">
                            <w:rPr>
                              <w:sz w:val="16"/>
                            </w:rPr>
                            <w:instrText xml:space="preserve"> NUMPAGES   \* MERGEFORMAT </w:instrText>
                          </w:r>
                          <w:r w:rsidRPr="00C079D2">
                            <w:rPr>
                              <w:sz w:val="16"/>
                            </w:rPr>
                            <w:fldChar w:fldCharType="separate"/>
                          </w:r>
                          <w:r w:rsidR="000058DC">
                            <w:rPr>
                              <w:noProof/>
                              <w:sz w:val="16"/>
                            </w:rPr>
                            <w:t>22</w:t>
                          </w:r>
                          <w:r w:rsidRPr="00C079D2">
                            <w:rPr>
                              <w:sz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F7753" id="_x0000_t202" coordsize="21600,21600" o:spt="202" path="m,l,21600r21600,l21600,xe">
              <v:stroke joinstyle="miter"/>
              <v:path gradientshapeok="t" o:connecttype="rect"/>
            </v:shapetype>
            <v:shape id="Casella di testo 8" o:spid="_x0000_s1026" type="#_x0000_t202" style="position:absolute;left:0;text-align:left;margin-left:415.6pt;margin-top:18.9pt;width:47.3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" fillcolor="white [3201]" stroked="f" strokeweight=".5pt">
              <v:textbox>
                <w:txbxContent>
                  <w:p w14:paraId="52DDDDE0" w14:textId="577E2286" w:rsidR="00951864" w:rsidRPr="00C079D2" w:rsidRDefault="00951864" w:rsidP="00730C76">
                    <w:pPr>
                      <w:jc w:val="right"/>
                      <w:rPr>
                        <w:sz w:val="16"/>
                      </w:rPr>
                    </w:pPr>
                    <w:r>
                      <w:rPr>
                        <w:sz w:val="16"/>
                      </w:rPr>
                      <w:fldChar w:fldCharType="begin"/>
                    </w:r>
                    <w:r>
                      <w:rPr>
                        <w:sz w:val="16"/>
                      </w:rPr>
                      <w:instrText xml:space="preserve"> PAGE   \* MERGEFORMAT </w:instrText>
                    </w:r>
                    <w:r>
                      <w:rPr>
                        <w:sz w:val="16"/>
                      </w:rPr>
                      <w:fldChar w:fldCharType="separate"/>
                    </w:r>
                    <w:r w:rsidR="000058DC">
                      <w:rPr>
                        <w:noProof/>
                        <w:sz w:val="16"/>
                      </w:rPr>
                      <w:t>20</w:t>
                    </w:r>
                    <w:r>
                      <w:rPr>
                        <w:sz w:val="16"/>
                      </w:rPr>
                      <w:fldChar w:fldCharType="end"/>
                    </w:r>
                    <w:r>
                      <w:rPr>
                        <w:sz w:val="16"/>
                      </w:rPr>
                      <w:t xml:space="preserve"> </w:t>
                    </w:r>
                    <w:r w:rsidRPr="00C079D2">
                      <w:rPr>
                        <w:sz w:val="16"/>
                      </w:rPr>
                      <w:t xml:space="preserve">di </w:t>
                    </w:r>
                    <w:r w:rsidRPr="00C079D2">
                      <w:rPr>
                        <w:sz w:val="16"/>
                      </w:rPr>
                      <w:fldChar w:fldCharType="begin"/>
                    </w:r>
                    <w:r w:rsidRPr="00C079D2">
                      <w:rPr>
                        <w:sz w:val="16"/>
                      </w:rPr>
                      <w:instrText xml:space="preserve"> NUMPAGES   \* MERGEFORMAT </w:instrText>
                    </w:r>
                    <w:r w:rsidRPr="00C079D2">
                      <w:rPr>
                        <w:sz w:val="16"/>
                      </w:rPr>
                      <w:fldChar w:fldCharType="separate"/>
                    </w:r>
                    <w:r w:rsidR="000058DC">
                      <w:rPr>
                        <w:noProof/>
                        <w:sz w:val="16"/>
                      </w:rPr>
                      <w:t>22</w:t>
                    </w:r>
                    <w:r w:rsidRPr="00C079D2">
                      <w:rPr>
                        <w:sz w:val="16"/>
                      </w:rPr>
                      <w:fldChar w:fldCharType="end"/>
                    </w:r>
                  </w:p>
                </w:txbxContent>
              </v:textbox>
            </v:shape>
          </w:pict>
        </mc:Fallback>
      </mc:AlternateContent>
    </w:r>
    <w:r w:rsidR="00951864">
      <w:rPr>
        <w:rFonts w:asciiTheme="minorHAnsi" w:hAnsiTheme="minorHAnsi" w:cs="Trebuchet MS"/>
        <w:sz w:val="16"/>
        <w:szCs w:val="16"/>
        <w:lang w:eastAsia="ar-SA"/>
      </w:rPr>
      <w:t xml:space="preserve">Procedura aperta per la conclusione di un Accordo Quadro avente ad oggetto l’affidamento di servizi di sicurezza da remoto, </w:t>
    </w:r>
    <w:r w:rsidR="00951864" w:rsidRPr="003D7061">
      <w:rPr>
        <w:rFonts w:asciiTheme="minorHAnsi" w:hAnsiTheme="minorHAnsi" w:cs="Trebuchet MS"/>
        <w:sz w:val="16"/>
        <w:szCs w:val="16"/>
        <w:lang w:eastAsia="ar-SA"/>
      </w:rPr>
      <w:t>di compliance e controllo per le pubbliche amministrazioni-</w:t>
    </w:r>
    <w:r w:rsidR="00951864" w:rsidRPr="003D7061">
      <w:rPr>
        <w:rFonts w:asciiTheme="minorHAnsi" w:hAnsiTheme="minorHAnsi" w:cs="Trebuchet MS"/>
        <w:i/>
        <w:iCs/>
        <w:sz w:val="16"/>
        <w:szCs w:val="16"/>
        <w:lang w:eastAsia="ar-SA"/>
      </w:rPr>
      <w:t xml:space="preserve"> </w:t>
    </w:r>
    <w:r w:rsidR="00951864" w:rsidRPr="003D7061">
      <w:rPr>
        <w:rFonts w:asciiTheme="minorHAnsi" w:hAnsiTheme="minorHAnsi" w:cs="Trebuchet MS"/>
        <w:sz w:val="16"/>
        <w:szCs w:val="16"/>
        <w:lang w:eastAsia="ar-SA"/>
      </w:rPr>
      <w:t xml:space="preserve">Lotto </w:t>
    </w:r>
    <w:r w:rsidR="0062555C" w:rsidRPr="003D7061">
      <w:rPr>
        <w:rFonts w:asciiTheme="minorHAnsi" w:hAnsiTheme="minorHAnsi" w:cs="Trebuchet MS"/>
        <w:sz w:val="16"/>
        <w:szCs w:val="16"/>
        <w:lang w:eastAsia="ar-SA"/>
      </w:rPr>
      <w:t>1</w:t>
    </w:r>
    <w:r w:rsidR="00951864" w:rsidRPr="003D7061">
      <w:rPr>
        <w:rFonts w:asciiTheme="minorHAnsi" w:hAnsiTheme="minorHAnsi" w:cs="Trebuchet MS"/>
        <w:sz w:val="16"/>
        <w:szCs w:val="16"/>
        <w:lang w:eastAsia="ar-SA"/>
      </w:rPr>
      <w:t xml:space="preserve"> - </w:t>
    </w:r>
    <w:r w:rsidR="00951864" w:rsidRPr="003D7061">
      <w:rPr>
        <w:rFonts w:asciiTheme="minorHAnsi" w:hAnsiTheme="minorHAnsi" w:cs="Trebuchet MS"/>
        <w:iCs/>
        <w:sz w:val="16"/>
        <w:szCs w:val="16"/>
        <w:lang w:eastAsia="ar-SA"/>
      </w:rPr>
      <w:t>ID SIGEF 2296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BA8D" w14:textId="2B94C685" w:rsidR="00951864" w:rsidRPr="00296277" w:rsidRDefault="00951864" w:rsidP="00730C76">
    <w:pPr>
      <w:widowControl w:val="0"/>
      <w:tabs>
        <w:tab w:val="center" w:pos="4819"/>
        <w:tab w:val="right" w:pos="9638"/>
      </w:tabs>
      <w:autoSpaceDE w:val="0"/>
      <w:rPr>
        <w:rFonts w:asciiTheme="minorHAnsi" w:hAnsiTheme="minorHAnsi" w:cs="Trebuchet MS"/>
        <w:sz w:val="16"/>
        <w:szCs w:val="16"/>
        <w:lang w:eastAsia="ar-SA"/>
      </w:rPr>
    </w:pPr>
    <w:r w:rsidRPr="00296277">
      <w:rPr>
        <w:rFonts w:asciiTheme="minorHAnsi" w:hAnsiTheme="minorHAnsi" w:cs="Trebuchet MS"/>
        <w:sz w:val="16"/>
        <w:szCs w:val="16"/>
        <w:lang w:eastAsia="ar-SA"/>
      </w:rPr>
      <w:t>Clas</w:t>
    </w:r>
    <w:r w:rsidR="008C2FCD">
      <w:rPr>
        <w:rFonts w:asciiTheme="minorHAnsi" w:hAnsiTheme="minorHAnsi" w:cs="Trebuchet MS"/>
        <w:sz w:val="16"/>
        <w:szCs w:val="16"/>
        <w:lang w:eastAsia="ar-SA"/>
      </w:rPr>
      <w:t>sificazione: Consip Public</w:t>
    </w:r>
  </w:p>
  <w:p w14:paraId="3E28B79D" w14:textId="15808815" w:rsidR="00951864" w:rsidRPr="003D7061" w:rsidRDefault="009B5D62" w:rsidP="007F27B9">
    <w:pPr>
      <w:widowControl w:val="0"/>
      <w:tabs>
        <w:tab w:val="center" w:pos="4819"/>
        <w:tab w:val="right" w:pos="9638"/>
      </w:tabs>
      <w:autoSpaceDE w:val="0"/>
      <w:rPr>
        <w:rFonts w:asciiTheme="minorHAnsi" w:hAnsiTheme="minorHAnsi" w:cs="Trebuchet MS"/>
        <w:sz w:val="16"/>
        <w:szCs w:val="16"/>
      </w:rPr>
    </w:pPr>
    <w:r w:rsidRPr="00460E76">
      <w:rPr>
        <w:noProof/>
        <w:lang w:eastAsia="it-IT"/>
      </w:rPr>
      <mc:AlternateContent>
        <mc:Choice Requires="wps">
          <w:drawing>
            <wp:anchor distT="0" distB="0" distL="114300" distR="114300" simplePos="0" relativeHeight="251665408" behindDoc="0" locked="0" layoutInCell="1" allowOverlap="1" wp14:anchorId="0003F23C" wp14:editId="02A40464">
              <wp:simplePos x="0" y="0"/>
              <wp:positionH relativeFrom="column">
                <wp:posOffset>5267378</wp:posOffset>
              </wp:positionH>
              <wp:positionV relativeFrom="paragraph">
                <wp:posOffset>251297</wp:posOffset>
              </wp:positionV>
              <wp:extent cx="600701" cy="273653"/>
              <wp:effectExtent l="0" t="0" r="9525" b="0"/>
              <wp:wrapNone/>
              <wp:docPr id="1" name="Casella di testo 1"/>
              <wp:cNvGraphicFramePr/>
              <a:graphic xmlns:a="http://schemas.openxmlformats.org/drawingml/2006/main">
                <a:graphicData uri="http://schemas.microsoft.com/office/word/2010/wordprocessingShape">
                  <wps:wsp>
                    <wps:cNvSpPr txBox="1"/>
                    <wps:spPr>
                      <a:xfrm>
                        <a:off x="0" y="0"/>
                        <a:ext cx="600701" cy="273653"/>
                      </a:xfrm>
                      <a:prstGeom prst="rect">
                        <a:avLst/>
                      </a:prstGeom>
                      <a:solidFill>
                        <a:schemeClr val="lt1"/>
                      </a:solidFill>
                      <a:ln w="6350">
                        <a:noFill/>
                      </a:ln>
                    </wps:spPr>
                    <wps:txbx>
                      <w:txbxContent>
                        <w:p w14:paraId="18878027" w14:textId="3A9CFCD1" w:rsidR="00951864" w:rsidRPr="00BA5CCC" w:rsidRDefault="00951864" w:rsidP="00B62B1A">
                          <w:pPr>
                            <w:jc w:val="right"/>
                            <w:rPr>
                              <w:rFonts w:asciiTheme="minorHAnsi" w:hAnsiTheme="minorHAnsi" w:cstheme="minorHAnsi"/>
                              <w:b/>
                              <w:sz w:val="18"/>
                              <w:szCs w:val="18"/>
                            </w:rPr>
                          </w:pPr>
                          <w:r w:rsidRPr="00BA5CCC">
                            <w:rPr>
                              <w:rFonts w:asciiTheme="minorHAnsi" w:hAnsiTheme="minorHAnsi" w:cstheme="minorHAnsi"/>
                              <w:b/>
                              <w:sz w:val="18"/>
                              <w:szCs w:val="18"/>
                            </w:rPr>
                            <w:fldChar w:fldCharType="begin"/>
                          </w:r>
                          <w:r w:rsidRPr="00BA5CCC">
                            <w:rPr>
                              <w:rFonts w:asciiTheme="minorHAnsi" w:hAnsiTheme="minorHAnsi" w:cstheme="minorHAnsi"/>
                              <w:b/>
                              <w:sz w:val="18"/>
                              <w:szCs w:val="18"/>
                            </w:rPr>
                            <w:instrText xml:space="preserve"> PAGE   \* MERGEFORMAT </w:instrText>
                          </w:r>
                          <w:r w:rsidRPr="00BA5CCC">
                            <w:rPr>
                              <w:rFonts w:asciiTheme="minorHAnsi" w:hAnsiTheme="minorHAnsi" w:cstheme="minorHAnsi"/>
                              <w:b/>
                              <w:sz w:val="18"/>
                              <w:szCs w:val="18"/>
                            </w:rPr>
                            <w:fldChar w:fldCharType="separate"/>
                          </w:r>
                          <w:r w:rsidR="000058DC">
                            <w:rPr>
                              <w:rFonts w:asciiTheme="minorHAnsi" w:hAnsiTheme="minorHAnsi" w:cstheme="minorHAnsi"/>
                              <w:b/>
                              <w:noProof/>
                              <w:sz w:val="18"/>
                              <w:szCs w:val="18"/>
                            </w:rPr>
                            <w:t>1</w:t>
                          </w:r>
                          <w:r w:rsidRPr="00BA5CCC">
                            <w:rPr>
                              <w:rFonts w:asciiTheme="minorHAnsi" w:hAnsiTheme="minorHAnsi" w:cstheme="minorHAnsi"/>
                              <w:b/>
                              <w:sz w:val="18"/>
                              <w:szCs w:val="18"/>
                            </w:rPr>
                            <w:fldChar w:fldCharType="end"/>
                          </w:r>
                          <w:r w:rsidRPr="00BA5CCC">
                            <w:rPr>
                              <w:rFonts w:asciiTheme="minorHAnsi" w:hAnsiTheme="minorHAnsi" w:cstheme="minorHAnsi"/>
                              <w:b/>
                              <w:sz w:val="18"/>
                              <w:szCs w:val="18"/>
                            </w:rPr>
                            <w:t xml:space="preserve"> di </w:t>
                          </w:r>
                          <w:r w:rsidRPr="00BA5CCC">
                            <w:rPr>
                              <w:rFonts w:asciiTheme="minorHAnsi" w:hAnsiTheme="minorHAnsi" w:cstheme="minorHAnsi"/>
                              <w:b/>
                              <w:sz w:val="18"/>
                              <w:szCs w:val="18"/>
                            </w:rPr>
                            <w:fldChar w:fldCharType="begin"/>
                          </w:r>
                          <w:r w:rsidRPr="00BA5CCC">
                            <w:rPr>
                              <w:rFonts w:asciiTheme="minorHAnsi" w:hAnsiTheme="minorHAnsi" w:cstheme="minorHAnsi"/>
                              <w:b/>
                              <w:sz w:val="18"/>
                              <w:szCs w:val="18"/>
                            </w:rPr>
                            <w:instrText xml:space="preserve"> NUMPAGES   \* MERGEFORMAT </w:instrText>
                          </w:r>
                          <w:r w:rsidRPr="00BA5CCC">
                            <w:rPr>
                              <w:rFonts w:asciiTheme="minorHAnsi" w:hAnsiTheme="minorHAnsi" w:cstheme="minorHAnsi"/>
                              <w:b/>
                              <w:sz w:val="18"/>
                              <w:szCs w:val="18"/>
                            </w:rPr>
                            <w:fldChar w:fldCharType="separate"/>
                          </w:r>
                          <w:r w:rsidR="000058DC">
                            <w:rPr>
                              <w:rFonts w:asciiTheme="minorHAnsi" w:hAnsiTheme="minorHAnsi" w:cstheme="minorHAnsi"/>
                              <w:b/>
                              <w:noProof/>
                              <w:sz w:val="18"/>
                              <w:szCs w:val="18"/>
                            </w:rPr>
                            <w:t>16</w:t>
                          </w:r>
                          <w:r w:rsidRPr="00BA5CCC">
                            <w:rPr>
                              <w:rFonts w:asciiTheme="minorHAnsi" w:hAnsiTheme="minorHAnsi" w:cstheme="minorHAnsi"/>
                              <w:b/>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3F23C" id="_x0000_t202" coordsize="21600,21600" o:spt="202" path="m,l,21600r21600,l21600,xe">
              <v:stroke joinstyle="miter"/>
              <v:path gradientshapeok="t" o:connecttype="rect"/>
            </v:shapetype>
            <v:shape id="Casella di testo 1" o:spid="_x0000_s1027" type="#_x0000_t202" style="position:absolute;left:0;text-align:left;margin-left:414.75pt;margin-top:19.8pt;width:47.3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" fillcolor="white [3201]" stroked="f" strokeweight=".5pt">
              <v:textbox>
                <w:txbxContent>
                  <w:p w14:paraId="18878027" w14:textId="3A9CFCD1" w:rsidR="00951864" w:rsidRPr="00BA5CCC" w:rsidRDefault="00951864" w:rsidP="00B62B1A">
                    <w:pPr>
                      <w:jc w:val="right"/>
                      <w:rPr>
                        <w:rFonts w:asciiTheme="minorHAnsi" w:hAnsiTheme="minorHAnsi" w:cstheme="minorHAnsi"/>
                        <w:b/>
                        <w:sz w:val="18"/>
                        <w:szCs w:val="18"/>
                      </w:rPr>
                    </w:pPr>
                    <w:r w:rsidRPr="00BA5CCC">
                      <w:rPr>
                        <w:rFonts w:asciiTheme="minorHAnsi" w:hAnsiTheme="minorHAnsi" w:cstheme="minorHAnsi"/>
                        <w:b/>
                        <w:sz w:val="18"/>
                        <w:szCs w:val="18"/>
                      </w:rPr>
                      <w:fldChar w:fldCharType="begin"/>
                    </w:r>
                    <w:r w:rsidRPr="00BA5CCC">
                      <w:rPr>
                        <w:rFonts w:asciiTheme="minorHAnsi" w:hAnsiTheme="minorHAnsi" w:cstheme="minorHAnsi"/>
                        <w:b/>
                        <w:sz w:val="18"/>
                        <w:szCs w:val="18"/>
                      </w:rPr>
                      <w:instrText xml:space="preserve"> PAGE   \* MERGEFORMAT </w:instrText>
                    </w:r>
                    <w:r w:rsidRPr="00BA5CCC">
                      <w:rPr>
                        <w:rFonts w:asciiTheme="minorHAnsi" w:hAnsiTheme="minorHAnsi" w:cstheme="minorHAnsi"/>
                        <w:b/>
                        <w:sz w:val="18"/>
                        <w:szCs w:val="18"/>
                      </w:rPr>
                      <w:fldChar w:fldCharType="separate"/>
                    </w:r>
                    <w:r w:rsidR="000058DC">
                      <w:rPr>
                        <w:rFonts w:asciiTheme="minorHAnsi" w:hAnsiTheme="minorHAnsi" w:cstheme="minorHAnsi"/>
                        <w:b/>
                        <w:noProof/>
                        <w:sz w:val="18"/>
                        <w:szCs w:val="18"/>
                      </w:rPr>
                      <w:t>1</w:t>
                    </w:r>
                    <w:r w:rsidRPr="00BA5CCC">
                      <w:rPr>
                        <w:rFonts w:asciiTheme="minorHAnsi" w:hAnsiTheme="minorHAnsi" w:cstheme="minorHAnsi"/>
                        <w:b/>
                        <w:sz w:val="18"/>
                        <w:szCs w:val="18"/>
                      </w:rPr>
                      <w:fldChar w:fldCharType="end"/>
                    </w:r>
                    <w:r w:rsidRPr="00BA5CCC">
                      <w:rPr>
                        <w:rFonts w:asciiTheme="minorHAnsi" w:hAnsiTheme="minorHAnsi" w:cstheme="minorHAnsi"/>
                        <w:b/>
                        <w:sz w:val="18"/>
                        <w:szCs w:val="18"/>
                      </w:rPr>
                      <w:t xml:space="preserve"> di </w:t>
                    </w:r>
                    <w:r w:rsidRPr="00BA5CCC">
                      <w:rPr>
                        <w:rFonts w:asciiTheme="minorHAnsi" w:hAnsiTheme="minorHAnsi" w:cstheme="minorHAnsi"/>
                        <w:b/>
                        <w:sz w:val="18"/>
                        <w:szCs w:val="18"/>
                      </w:rPr>
                      <w:fldChar w:fldCharType="begin"/>
                    </w:r>
                    <w:r w:rsidRPr="00BA5CCC">
                      <w:rPr>
                        <w:rFonts w:asciiTheme="minorHAnsi" w:hAnsiTheme="minorHAnsi" w:cstheme="minorHAnsi"/>
                        <w:b/>
                        <w:sz w:val="18"/>
                        <w:szCs w:val="18"/>
                      </w:rPr>
                      <w:instrText xml:space="preserve"> NUMPAGES   \* MERGEFORMAT </w:instrText>
                    </w:r>
                    <w:r w:rsidRPr="00BA5CCC">
                      <w:rPr>
                        <w:rFonts w:asciiTheme="minorHAnsi" w:hAnsiTheme="minorHAnsi" w:cstheme="minorHAnsi"/>
                        <w:b/>
                        <w:sz w:val="18"/>
                        <w:szCs w:val="18"/>
                      </w:rPr>
                      <w:fldChar w:fldCharType="separate"/>
                    </w:r>
                    <w:r w:rsidR="000058DC">
                      <w:rPr>
                        <w:rFonts w:asciiTheme="minorHAnsi" w:hAnsiTheme="minorHAnsi" w:cstheme="minorHAnsi"/>
                        <w:b/>
                        <w:noProof/>
                        <w:sz w:val="18"/>
                        <w:szCs w:val="18"/>
                      </w:rPr>
                      <w:t>16</w:t>
                    </w:r>
                    <w:r w:rsidRPr="00BA5CCC">
                      <w:rPr>
                        <w:rFonts w:asciiTheme="minorHAnsi" w:hAnsiTheme="minorHAnsi" w:cstheme="minorHAnsi"/>
                        <w:b/>
                        <w:sz w:val="18"/>
                        <w:szCs w:val="18"/>
                      </w:rPr>
                      <w:fldChar w:fldCharType="end"/>
                    </w:r>
                  </w:p>
                </w:txbxContent>
              </v:textbox>
            </v:shape>
          </w:pict>
        </mc:Fallback>
      </mc:AlternateContent>
    </w:r>
    <w:r w:rsidR="00020CD1">
      <w:rPr>
        <w:rFonts w:asciiTheme="minorHAnsi" w:hAnsiTheme="minorHAnsi" w:cs="Trebuchet MS"/>
        <w:sz w:val="16"/>
        <w:szCs w:val="16"/>
        <w:lang w:eastAsia="ar-SA"/>
      </w:rPr>
      <w:t>Gara a p</w:t>
    </w:r>
    <w:r w:rsidR="00951864">
      <w:rPr>
        <w:rFonts w:asciiTheme="minorHAnsi" w:hAnsiTheme="minorHAnsi" w:cs="Trebuchet MS"/>
        <w:sz w:val="16"/>
        <w:szCs w:val="16"/>
        <w:lang w:eastAsia="ar-SA"/>
      </w:rPr>
      <w:t xml:space="preserve">rocedura aperta per la conclusione di un Accordo Quadro avente ad oggetto l’affidamento di servizi di sicurezza da </w:t>
    </w:r>
    <w:r w:rsidR="00951864" w:rsidRPr="003D7061">
      <w:rPr>
        <w:rFonts w:asciiTheme="minorHAnsi" w:hAnsiTheme="minorHAnsi" w:cs="Trebuchet MS"/>
        <w:sz w:val="16"/>
        <w:szCs w:val="16"/>
        <w:lang w:eastAsia="ar-SA"/>
      </w:rPr>
      <w:t xml:space="preserve">remoto, di compliance e controllo per le pubbliche amministrazioni - </w:t>
    </w:r>
    <w:r w:rsidR="00951864" w:rsidRPr="003D7061">
      <w:rPr>
        <w:rFonts w:asciiTheme="minorHAnsi" w:hAnsiTheme="minorHAnsi" w:cs="Trebuchet MS"/>
        <w:iCs/>
        <w:sz w:val="16"/>
        <w:szCs w:val="16"/>
        <w:lang w:eastAsia="ar-SA"/>
      </w:rPr>
      <w:t>ID SIGEF 2296</w:t>
    </w:r>
  </w:p>
  <w:p w14:paraId="32B5A27F" w14:textId="77777777" w:rsidR="00951864" w:rsidRDefault="009518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F604" w14:textId="77777777" w:rsidR="00B438CB" w:rsidRDefault="00B438CB" w:rsidP="00AE627D">
      <w:r>
        <w:separator/>
      </w:r>
    </w:p>
  </w:footnote>
  <w:footnote w:type="continuationSeparator" w:id="0">
    <w:p w14:paraId="52F254F3" w14:textId="77777777" w:rsidR="00B438CB" w:rsidRDefault="00B438CB" w:rsidP="00AE6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1663" w14:textId="7D675860" w:rsidR="00951864" w:rsidRDefault="00951864">
    <w:pPr>
      <w:pStyle w:val="Intestazione"/>
    </w:pPr>
    <w:r w:rsidRPr="00D258C2">
      <w:rPr>
        <w:rFonts w:ascii="Times New Roman" w:hAnsi="Times New Roman"/>
        <w:noProof/>
        <w:lang w:eastAsia="it-IT"/>
      </w:rPr>
      <w:drawing>
        <wp:anchor distT="0" distB="0" distL="114300" distR="114300" simplePos="0" relativeHeight="251663360" behindDoc="1" locked="0" layoutInCell="1" allowOverlap="1" wp14:anchorId="00B6686B" wp14:editId="39D5C087">
          <wp:simplePos x="0" y="0"/>
          <wp:positionH relativeFrom="column">
            <wp:posOffset>-1256665</wp:posOffset>
          </wp:positionH>
          <wp:positionV relativeFrom="paragraph">
            <wp:posOffset>-532765</wp:posOffset>
          </wp:positionV>
          <wp:extent cx="1047750" cy="963930"/>
          <wp:effectExtent l="19050" t="0" r="0" b="0"/>
          <wp:wrapTight wrapText="bothSides">
            <wp:wrapPolygon edited="0">
              <wp:start x="-393" y="0"/>
              <wp:lineTo x="-393" y="21344"/>
              <wp:lineTo x="21600" y="21344"/>
              <wp:lineTo x="21600" y="0"/>
              <wp:lineTo x="-393" y="0"/>
            </wp:wrapPolygon>
          </wp:wrapTight>
          <wp:docPr id="4" name="Picture 3" descr="Consip marchio blu1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ip marchio blu1 x doc"/>
                  <pic:cNvPicPr>
                    <a:picLocks noChangeAspect="1" noChangeArrowheads="1"/>
                  </pic:cNvPicPr>
                </pic:nvPicPr>
                <pic:blipFill>
                  <a:blip r:embed="rId1"/>
                  <a:srcRect/>
                  <a:stretch>
                    <a:fillRect/>
                  </a:stretch>
                </pic:blipFill>
                <pic:spPr bwMode="auto">
                  <a:xfrm>
                    <a:off x="0" y="0"/>
                    <a:ext cx="1047750" cy="9639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61F4" w14:textId="6D2CCA2A" w:rsidR="00951864" w:rsidRDefault="00951864">
    <w:pPr>
      <w:pStyle w:val="Intestazione"/>
    </w:pPr>
    <w:r w:rsidRPr="00D258C2">
      <w:rPr>
        <w:rFonts w:ascii="Times New Roman" w:hAnsi="Times New Roman"/>
        <w:noProof/>
        <w:lang w:eastAsia="it-IT"/>
      </w:rPr>
      <w:drawing>
        <wp:anchor distT="0" distB="0" distL="114300" distR="114300" simplePos="0" relativeHeight="251661312" behindDoc="1" locked="0" layoutInCell="1" allowOverlap="1" wp14:anchorId="6A54A2D1" wp14:editId="38AB7CB4">
          <wp:simplePos x="0" y="0"/>
          <wp:positionH relativeFrom="column">
            <wp:posOffset>-1244269</wp:posOffset>
          </wp:positionH>
          <wp:positionV relativeFrom="paragraph">
            <wp:posOffset>-528320</wp:posOffset>
          </wp:positionV>
          <wp:extent cx="2301240" cy="1085850"/>
          <wp:effectExtent l="19050" t="0" r="3810" b="0"/>
          <wp:wrapTight wrapText="bothSides">
            <wp:wrapPolygon edited="0">
              <wp:start x="-179" y="0"/>
              <wp:lineTo x="-179" y="21221"/>
              <wp:lineTo x="21636" y="21221"/>
              <wp:lineTo x="21636" y="0"/>
              <wp:lineTo x="-179" y="0"/>
            </wp:wrapPolygon>
          </wp:wrapTight>
          <wp:docPr id="3" name="Picture 2" descr="Consip bandiera grey1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ip bandiera grey1 x doc"/>
                  <pic:cNvPicPr>
                    <a:picLocks noChangeAspect="1" noChangeArrowheads="1"/>
                  </pic:cNvPicPr>
                </pic:nvPicPr>
                <pic:blipFill>
                  <a:blip r:embed="rId1"/>
                  <a:srcRect/>
                  <a:stretch>
                    <a:fillRect/>
                  </a:stretch>
                </pic:blipFill>
                <pic:spPr bwMode="auto">
                  <a:xfrm>
                    <a:off x="0" y="0"/>
                    <a:ext cx="2301240" cy="1085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C05E6A"/>
    <w:lvl w:ilvl="0">
      <w:start w:val="1"/>
      <w:numFmt w:val="decimal"/>
      <w:pStyle w:val="Numeroelenco2"/>
      <w:lvlText w:val="%1."/>
      <w:lvlJc w:val="left"/>
      <w:pPr>
        <w:tabs>
          <w:tab w:val="num" w:pos="643"/>
        </w:tabs>
        <w:ind w:left="643" w:hanging="360"/>
      </w:pPr>
    </w:lvl>
  </w:abstractNum>
  <w:abstractNum w:abstractNumId="1" w15:restartNumberingAfterBreak="0">
    <w:nsid w:val="FFFFFF88"/>
    <w:multiLevelType w:val="singleLevel"/>
    <w:tmpl w:val="D78257B6"/>
    <w:lvl w:ilvl="0">
      <w:start w:val="1"/>
      <w:numFmt w:val="decimal"/>
      <w:pStyle w:val="Numeroelenco"/>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3"/>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720"/>
        </w:tabs>
        <w:ind w:left="720" w:hanging="360"/>
      </w:pPr>
      <w:rPr>
        <w:b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720"/>
        </w:tabs>
        <w:ind w:left="720" w:hanging="360"/>
      </w:pPr>
      <w:rPr>
        <w:b w:val="0"/>
      </w:rPr>
    </w:lvl>
  </w:abstractNum>
  <w:abstractNum w:abstractNumId="5" w15:restartNumberingAfterBreak="0">
    <w:nsid w:val="0000000C"/>
    <w:multiLevelType w:val="singleLevel"/>
    <w:tmpl w:val="0000000C"/>
    <w:name w:val="WW8Num13"/>
    <w:lvl w:ilvl="0">
      <w:start w:val="1"/>
      <w:numFmt w:val="lowerLetter"/>
      <w:lvlText w:val="%1)"/>
      <w:lvlJc w:val="left"/>
      <w:pPr>
        <w:tabs>
          <w:tab w:val="num" w:pos="720"/>
        </w:tabs>
        <w:ind w:left="720" w:hanging="360"/>
      </w:pPr>
      <w:rPr>
        <w:b w:val="0"/>
      </w:rPr>
    </w:lvl>
  </w:abstractNum>
  <w:abstractNum w:abstractNumId="6" w15:restartNumberingAfterBreak="0">
    <w:nsid w:val="00000011"/>
    <w:multiLevelType w:val="singleLevel"/>
    <w:tmpl w:val="00000011"/>
    <w:name w:val="WW8Num17"/>
    <w:lvl w:ilvl="0">
      <w:start w:val="1"/>
      <w:numFmt w:val="decimal"/>
      <w:lvlText w:val="%1."/>
      <w:lvlJc w:val="left"/>
      <w:pPr>
        <w:tabs>
          <w:tab w:val="num" w:pos="360"/>
        </w:tabs>
        <w:ind w:left="360" w:hanging="360"/>
      </w:pPr>
      <w:rPr>
        <w:rFonts w:cs="Times New Roman"/>
      </w:rPr>
    </w:lvl>
  </w:abstractNum>
  <w:abstractNum w:abstractNumId="7" w15:restartNumberingAfterBreak="0">
    <w:nsid w:val="03B85B86"/>
    <w:multiLevelType w:val="multilevel"/>
    <w:tmpl w:val="1B04E4FA"/>
    <w:name w:val="WW8Num35"/>
    <w:lvl w:ilvl="0">
      <w:start w:val="2"/>
      <w:numFmt w:val="lowerLetter"/>
      <w:lvlText w:val="%1)"/>
      <w:lvlJc w:val="left"/>
      <w:pPr>
        <w:tabs>
          <w:tab w:val="num" w:pos="720"/>
        </w:tabs>
        <w:ind w:left="720" w:hanging="360"/>
      </w:pPr>
      <w:rPr>
        <w:rFonts w:ascii="Garamond" w:hAnsi="Garamond" w:cs="Garamond" w:hint="default"/>
      </w:rPr>
    </w:lvl>
    <w:lvl w:ilvl="1">
      <w:start w:val="1"/>
      <w:numFmt w:val="decimal"/>
      <w:lvlText w:val="%2."/>
      <w:lvlJc w:val="left"/>
      <w:pPr>
        <w:tabs>
          <w:tab w:val="num" w:pos="1440"/>
        </w:tabs>
        <w:ind w:left="1440" w:hanging="360"/>
      </w:pPr>
      <w:rPr>
        <w:rFonts w:ascii="Trebuchet MS" w:hAnsi="Trebuchet MS" w:cs="Courier New"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44209E7"/>
    <w:multiLevelType w:val="multilevel"/>
    <w:tmpl w:val="B0B24D9E"/>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1196605F"/>
    <w:multiLevelType w:val="multilevel"/>
    <w:tmpl w:val="E962D0B0"/>
    <w:lvl w:ilvl="0">
      <w:start w:val="1"/>
      <w:numFmt w:val="none"/>
      <w:suff w:val="nothing"/>
      <w:lvlText w:val=""/>
      <w:lvlJc w:val="left"/>
      <w:pPr>
        <w:ind w:left="0" w:firstLine="0"/>
      </w:pPr>
    </w:lvl>
    <w:lvl w:ilvl="1">
      <w:start w:val="1"/>
      <w:numFmt w:val="lowerLetter"/>
      <w:lvlText w:val="%2)"/>
      <w:lvlJc w:val="left"/>
      <w:pPr>
        <w:ind w:left="720" w:firstLine="0"/>
      </w:pPr>
      <w:rPr>
        <w:rFonts w:hint="default"/>
      </w:r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1" w15:restartNumberingAfterBreak="0">
    <w:nsid w:val="144127FD"/>
    <w:multiLevelType w:val="hybridMultilevel"/>
    <w:tmpl w:val="7FE61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51B6291"/>
    <w:multiLevelType w:val="multilevel"/>
    <w:tmpl w:val="F71A26FC"/>
    <w:lvl w:ilvl="0">
      <w:start w:val="1"/>
      <w:numFmt w:val="decimal"/>
      <w:pStyle w:val="titolo1liv"/>
      <w:lvlText w:val="%1."/>
      <w:lvlJc w:val="left"/>
      <w:pPr>
        <w:tabs>
          <w:tab w:val="num" w:pos="720"/>
        </w:tabs>
        <w:ind w:left="720" w:hanging="360"/>
      </w:pPr>
    </w:lvl>
    <w:lvl w:ilvl="1">
      <w:start w:val="1"/>
      <w:numFmt w:val="lowerLetter"/>
      <w:pStyle w:val="titolo2liv"/>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D1156F0"/>
    <w:multiLevelType w:val="multilevel"/>
    <w:tmpl w:val="ED4C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6774A6"/>
    <w:multiLevelType w:val="multilevel"/>
    <w:tmpl w:val="BDB8F058"/>
    <w:lvl w:ilvl="0">
      <w:start w:val="1"/>
      <w:numFmt w:val="decimal"/>
      <w:lvlText w:val="%1."/>
      <w:lvlJc w:val="left"/>
      <w:pPr>
        <w:tabs>
          <w:tab w:val="num" w:pos="720"/>
        </w:tabs>
        <w:ind w:left="720" w:hanging="720"/>
      </w:pPr>
      <w:rPr>
        <w:rFonts w:hint="default"/>
        <w:i w:val="0"/>
      </w:rPr>
    </w:lvl>
    <w:lvl w:ilvl="1">
      <w:start w:val="1"/>
      <w:numFmt w:val="lowerRoman"/>
      <w:lvlText w:val="%2)"/>
      <w:lvlJc w:val="left"/>
      <w:pPr>
        <w:tabs>
          <w:tab w:val="num" w:pos="720"/>
        </w:tabs>
        <w:ind w:left="720" w:hanging="720"/>
      </w:pPr>
      <w:rPr>
        <w:rFonts w:hint="default"/>
        <w:b w:val="0"/>
        <w:i w:val="0"/>
        <w:color w:val="auto"/>
        <w:sz w:val="20"/>
        <w:szCs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705"/>
        </w:tabs>
        <w:ind w:left="2705" w:hanging="720"/>
      </w:pPr>
      <w:rPr>
        <w:rFonts w:hint="default"/>
      </w:rPr>
    </w:lvl>
    <w:lvl w:ilvl="4">
      <w:start w:val="1"/>
      <w:numFmt w:val="upperLetter"/>
      <w:lvlText w:val="(%5)"/>
      <w:lvlJc w:val="left"/>
      <w:pPr>
        <w:tabs>
          <w:tab w:val="num" w:pos="3414"/>
        </w:tabs>
        <w:ind w:left="3414"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21C11797"/>
    <w:multiLevelType w:val="hybridMultilevel"/>
    <w:tmpl w:val="C57A523E"/>
    <w:lvl w:ilvl="0" w:tplc="05EA52DC">
      <w:start w:val="1"/>
      <w:numFmt w:val="lowerLetter"/>
      <w:pStyle w:val="Elenco"/>
      <w:lvlText w:val="%1)"/>
      <w:lvlJc w:val="left"/>
      <w:pPr>
        <w:tabs>
          <w:tab w:val="num" w:pos="1353"/>
        </w:tabs>
        <w:ind w:left="1353" w:hanging="360"/>
      </w:pPr>
      <w:rPr>
        <w:rFonts w:ascii="Book Antiqua" w:hAnsi="Book Antiqua" w:hint="default"/>
        <w:b w:val="0"/>
        <w:i w:val="0"/>
        <w:caps w:val="0"/>
        <w:strike w:val="0"/>
        <w:dstrike w:val="0"/>
        <w:vanish w:val="0"/>
        <w:color w:val="000000"/>
        <w:kern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121F23"/>
    <w:multiLevelType w:val="hybridMultilevel"/>
    <w:tmpl w:val="B43837EE"/>
    <w:lvl w:ilvl="0" w:tplc="84703D02">
      <w:start w:val="1"/>
      <w:numFmt w:val="decimal"/>
      <w:pStyle w:val="Numeroelenco20"/>
      <w:lvlText w:val="%1."/>
      <w:lvlJc w:val="left"/>
      <w:pPr>
        <w:tabs>
          <w:tab w:val="num" w:pos="1352"/>
        </w:tabs>
        <w:ind w:left="1352" w:hanging="360"/>
      </w:pPr>
      <w:rPr>
        <w:rFonts w:hint="default"/>
      </w:rPr>
    </w:lvl>
    <w:lvl w:ilvl="1" w:tplc="04100019" w:tentative="1">
      <w:start w:val="1"/>
      <w:numFmt w:val="lowerLetter"/>
      <w:lvlText w:val="%2."/>
      <w:lvlJc w:val="left"/>
      <w:pPr>
        <w:tabs>
          <w:tab w:val="num" w:pos="2072"/>
        </w:tabs>
        <w:ind w:left="2072" w:hanging="360"/>
      </w:pPr>
    </w:lvl>
    <w:lvl w:ilvl="2" w:tplc="0410001B" w:tentative="1">
      <w:start w:val="1"/>
      <w:numFmt w:val="lowerRoman"/>
      <w:lvlText w:val="%3."/>
      <w:lvlJc w:val="right"/>
      <w:pPr>
        <w:tabs>
          <w:tab w:val="num" w:pos="2792"/>
        </w:tabs>
        <w:ind w:left="2792" w:hanging="180"/>
      </w:pPr>
    </w:lvl>
    <w:lvl w:ilvl="3" w:tplc="0410000F" w:tentative="1">
      <w:start w:val="1"/>
      <w:numFmt w:val="decimal"/>
      <w:lvlText w:val="%4."/>
      <w:lvlJc w:val="left"/>
      <w:pPr>
        <w:tabs>
          <w:tab w:val="num" w:pos="3512"/>
        </w:tabs>
        <w:ind w:left="3512" w:hanging="360"/>
      </w:pPr>
    </w:lvl>
    <w:lvl w:ilvl="4" w:tplc="04100019" w:tentative="1">
      <w:start w:val="1"/>
      <w:numFmt w:val="lowerLetter"/>
      <w:lvlText w:val="%5."/>
      <w:lvlJc w:val="left"/>
      <w:pPr>
        <w:tabs>
          <w:tab w:val="num" w:pos="4232"/>
        </w:tabs>
        <w:ind w:left="4232" w:hanging="360"/>
      </w:pPr>
    </w:lvl>
    <w:lvl w:ilvl="5" w:tplc="0410001B" w:tentative="1">
      <w:start w:val="1"/>
      <w:numFmt w:val="lowerRoman"/>
      <w:lvlText w:val="%6."/>
      <w:lvlJc w:val="right"/>
      <w:pPr>
        <w:tabs>
          <w:tab w:val="num" w:pos="4952"/>
        </w:tabs>
        <w:ind w:left="4952" w:hanging="180"/>
      </w:pPr>
    </w:lvl>
    <w:lvl w:ilvl="6" w:tplc="0410000F" w:tentative="1">
      <w:start w:val="1"/>
      <w:numFmt w:val="decimal"/>
      <w:lvlText w:val="%7."/>
      <w:lvlJc w:val="left"/>
      <w:pPr>
        <w:tabs>
          <w:tab w:val="num" w:pos="5672"/>
        </w:tabs>
        <w:ind w:left="5672" w:hanging="360"/>
      </w:pPr>
    </w:lvl>
    <w:lvl w:ilvl="7" w:tplc="04100019" w:tentative="1">
      <w:start w:val="1"/>
      <w:numFmt w:val="lowerLetter"/>
      <w:lvlText w:val="%8."/>
      <w:lvlJc w:val="left"/>
      <w:pPr>
        <w:tabs>
          <w:tab w:val="num" w:pos="6392"/>
        </w:tabs>
        <w:ind w:left="6392" w:hanging="360"/>
      </w:pPr>
    </w:lvl>
    <w:lvl w:ilvl="8" w:tplc="0410001B" w:tentative="1">
      <w:start w:val="1"/>
      <w:numFmt w:val="lowerRoman"/>
      <w:lvlText w:val="%9."/>
      <w:lvlJc w:val="right"/>
      <w:pPr>
        <w:tabs>
          <w:tab w:val="num" w:pos="7112"/>
        </w:tabs>
        <w:ind w:left="7112" w:hanging="180"/>
      </w:pPr>
    </w:lvl>
  </w:abstractNum>
  <w:abstractNum w:abstractNumId="17"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8" w15:restartNumberingAfterBreak="0">
    <w:nsid w:val="391D542D"/>
    <w:multiLevelType w:val="multilevel"/>
    <w:tmpl w:val="7D6E7ADE"/>
    <w:name w:val="AOTOC67"/>
    <w:lvl w:ilvl="0">
      <w:start w:val="1"/>
      <w:numFmt w:val="decimal"/>
      <w:pStyle w:val="Sommario6"/>
      <w:lvlText w:val="%1."/>
      <w:lvlJc w:val="left"/>
      <w:pPr>
        <w:tabs>
          <w:tab w:val="num" w:pos="720"/>
        </w:tabs>
        <w:ind w:left="720" w:hanging="720"/>
      </w:pPr>
    </w:lvl>
    <w:lvl w:ilvl="1">
      <w:start w:val="1"/>
      <w:numFmt w:val="decimal"/>
      <w:pStyle w:val="Sommario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3D0E7D39"/>
    <w:multiLevelType w:val="multilevel"/>
    <w:tmpl w:val="E704382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15:restartNumberingAfterBreak="0">
    <w:nsid w:val="442B5E8F"/>
    <w:multiLevelType w:val="hybridMultilevel"/>
    <w:tmpl w:val="2DE64662"/>
    <w:lvl w:ilvl="0" w:tplc="25581558">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3"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4" w15:restartNumberingAfterBreak="0">
    <w:nsid w:val="497A2305"/>
    <w:multiLevelType w:val="multilevel"/>
    <w:tmpl w:val="45BA7D50"/>
    <w:lvl w:ilvl="0">
      <w:start w:val="1"/>
      <w:numFmt w:val="none"/>
      <w:suff w:val="nothing"/>
      <w:lvlText w:val=""/>
      <w:lvlJc w:val="left"/>
      <w:pPr>
        <w:ind w:left="0" w:firstLine="0"/>
      </w:pPr>
    </w:lvl>
    <w:lvl w:ilvl="1">
      <w:start w:val="1"/>
      <w:numFmt w:val="bullet"/>
      <w:lvlText w:val=""/>
      <w:lvlJc w:val="left"/>
      <w:pPr>
        <w:ind w:left="720" w:firstLine="0"/>
      </w:pPr>
      <w:rPr>
        <w:rFonts w:ascii="Symbol" w:hAnsi="Symbol" w:hint="default"/>
      </w:r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5" w15:restartNumberingAfterBreak="0">
    <w:nsid w:val="49C66851"/>
    <w:multiLevelType w:val="multilevel"/>
    <w:tmpl w:val="E3B2A258"/>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D282D15"/>
    <w:multiLevelType w:val="hybridMultilevel"/>
    <w:tmpl w:val="60CE29BE"/>
    <w:lvl w:ilvl="0" w:tplc="0214FEE6">
      <w:numFmt w:val="bullet"/>
      <w:lvlText w:val="-"/>
      <w:lvlJc w:val="left"/>
      <w:pPr>
        <w:ind w:left="1582" w:hanging="360"/>
      </w:pPr>
      <w:rPr>
        <w:rFonts w:ascii="Garamond" w:hAnsi="Garamond" w:cs="Times New Roman" w:hint="default"/>
        <w:b/>
        <w:i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4D737135"/>
    <w:multiLevelType w:val="hybridMultilevel"/>
    <w:tmpl w:val="B6FA2B36"/>
    <w:lvl w:ilvl="0" w:tplc="0214FEE6">
      <w:numFmt w:val="bullet"/>
      <w:lvlText w:val="-"/>
      <w:lvlJc w:val="left"/>
      <w:pPr>
        <w:ind w:left="1222" w:hanging="360"/>
      </w:pPr>
      <w:rPr>
        <w:rFonts w:ascii="Garamond" w:hAnsi="Garamond" w:cs="Times New Roman" w:hint="default"/>
        <w:b/>
        <w:i w:val="0"/>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9" w15:restartNumberingAfterBreak="0">
    <w:nsid w:val="4E4B4E3E"/>
    <w:multiLevelType w:val="multilevel"/>
    <w:tmpl w:val="767ABB1E"/>
    <w:lvl w:ilvl="0">
      <w:start w:val="1"/>
      <w:numFmt w:val="decimal"/>
      <w:pStyle w:val="AOHead1"/>
      <w:lvlText w:val="%1."/>
      <w:lvlJc w:val="left"/>
      <w:pPr>
        <w:tabs>
          <w:tab w:val="num" w:pos="720"/>
        </w:tabs>
        <w:ind w:left="720" w:hanging="720"/>
      </w:pPr>
      <w:rPr>
        <w:rFonts w:hint="default"/>
        <w:i w:val="0"/>
      </w:rPr>
    </w:lvl>
    <w:lvl w:ilvl="1">
      <w:start w:val="1"/>
      <w:numFmt w:val="decimal"/>
      <w:pStyle w:val="AOHead2"/>
      <w:lvlText w:val="%1.%2"/>
      <w:lvlJc w:val="left"/>
      <w:pPr>
        <w:tabs>
          <w:tab w:val="num" w:pos="720"/>
        </w:tabs>
        <w:ind w:left="720" w:hanging="720"/>
      </w:pPr>
      <w:rPr>
        <w:rFonts w:asciiTheme="minorHAnsi" w:hAnsiTheme="minorHAnsi" w:hint="default"/>
        <w:b w:val="0"/>
        <w:i w:val="0"/>
        <w:color w:val="auto"/>
        <w:sz w:val="20"/>
        <w:szCs w:val="20"/>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705"/>
        </w:tabs>
        <w:ind w:left="2705" w:hanging="720"/>
      </w:pPr>
      <w:rPr>
        <w:rFonts w:hint="default"/>
      </w:rPr>
    </w:lvl>
    <w:lvl w:ilvl="4">
      <w:start w:val="1"/>
      <w:numFmt w:val="upperLetter"/>
      <w:pStyle w:val="AOHead5"/>
      <w:lvlText w:val="(%5)"/>
      <w:lvlJc w:val="left"/>
      <w:pPr>
        <w:tabs>
          <w:tab w:val="num" w:pos="3414"/>
        </w:tabs>
        <w:ind w:left="3414"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511C70D7"/>
    <w:multiLevelType w:val="multilevel"/>
    <w:tmpl w:val="722C7260"/>
    <w:name w:val="AOTOC34"/>
    <w:lvl w:ilvl="0">
      <w:start w:val="1"/>
      <w:numFmt w:val="decimal"/>
      <w:pStyle w:val="Sommario3"/>
      <w:lvlText w:val="%1."/>
      <w:lvlJc w:val="left"/>
      <w:pPr>
        <w:tabs>
          <w:tab w:val="num" w:pos="720"/>
        </w:tabs>
        <w:ind w:left="720" w:hanging="720"/>
      </w:pPr>
    </w:lvl>
    <w:lvl w:ilvl="1">
      <w:start w:val="1"/>
      <w:numFmt w:val="decimal"/>
      <w:pStyle w:val="Sommario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56FA048A"/>
    <w:multiLevelType w:val="hybridMultilevel"/>
    <w:tmpl w:val="BEE0485C"/>
    <w:lvl w:ilvl="0" w:tplc="0214FEE6">
      <w:numFmt w:val="bullet"/>
      <w:lvlText w:val="-"/>
      <w:lvlJc w:val="left"/>
      <w:pPr>
        <w:ind w:left="1080" w:hanging="360"/>
      </w:pPr>
      <w:rPr>
        <w:rFonts w:ascii="Garamond" w:hAnsi="Garamond" w:cs="Times New Roman" w:hint="default"/>
        <w:b/>
        <w:i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7AC2AA3"/>
    <w:multiLevelType w:val="hybridMultilevel"/>
    <w:tmpl w:val="B118871C"/>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3" w15:restartNumberingAfterBreak="0">
    <w:nsid w:val="62830D10"/>
    <w:multiLevelType w:val="multilevel"/>
    <w:tmpl w:val="680287A8"/>
    <w:name w:val="AOA"/>
    <w:lvl w:ilvl="0">
      <w:start w:val="1"/>
      <w:numFmt w:val="upperLetter"/>
      <w:pStyle w:val="AOA"/>
      <w:lvlText w:val="(%1)"/>
      <w:lvlJc w:val="left"/>
      <w:pPr>
        <w:tabs>
          <w:tab w:val="num" w:pos="720"/>
        </w:tabs>
        <w:ind w:left="720" w:hanging="720"/>
      </w:pPr>
      <w:rPr>
        <w:rFonts w:ascii="Trebuchet MS" w:hAnsi="Trebuchet MS" w:hint="default"/>
        <w:sz w:val="20"/>
        <w:szCs w:val="2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63A574C7"/>
    <w:multiLevelType w:val="hybridMultilevel"/>
    <w:tmpl w:val="9544CE3E"/>
    <w:lvl w:ilvl="0" w:tplc="0214FEE6">
      <w:numFmt w:val="bullet"/>
      <w:lvlText w:val="-"/>
      <w:lvlJc w:val="left"/>
      <w:pPr>
        <w:ind w:left="1069" w:hanging="360"/>
      </w:pPr>
      <w:rPr>
        <w:rFonts w:ascii="Garamond" w:hAnsi="Garamond" w:cs="Times New Roman" w:hint="default"/>
        <w:b/>
        <w:i w:val="0"/>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5" w15:restartNumberingAfterBreak="0">
    <w:nsid w:val="6AA227D0"/>
    <w:multiLevelType w:val="multilevel"/>
    <w:tmpl w:val="7FFC736A"/>
    <w:name w:val="AOTOC89"/>
    <w:lvl w:ilvl="0">
      <w:start w:val="1"/>
      <w:numFmt w:val="decimal"/>
      <w:pStyle w:val="Sommario8"/>
      <w:lvlText w:val="%1."/>
      <w:lvlJc w:val="left"/>
      <w:pPr>
        <w:tabs>
          <w:tab w:val="num" w:pos="720"/>
        </w:tabs>
        <w:ind w:left="720" w:hanging="720"/>
      </w:pPr>
    </w:lvl>
    <w:lvl w:ilvl="1">
      <w:start w:val="1"/>
      <w:numFmt w:val="decimal"/>
      <w:pStyle w:val="Sommario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6"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7" w15:restartNumberingAfterBreak="0">
    <w:nsid w:val="706E0898"/>
    <w:multiLevelType w:val="hybridMultilevel"/>
    <w:tmpl w:val="D8FCF508"/>
    <w:lvl w:ilvl="0" w:tplc="0214FEE6">
      <w:numFmt w:val="bullet"/>
      <w:lvlText w:val="-"/>
      <w:lvlJc w:val="left"/>
      <w:pPr>
        <w:ind w:left="1429" w:hanging="360"/>
      </w:pPr>
      <w:rPr>
        <w:rFonts w:ascii="Garamond" w:hAnsi="Garamond" w:cs="Times New Roman" w:hint="default"/>
        <w:b/>
        <w:i w:val="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8"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9" w15:restartNumberingAfterBreak="0">
    <w:nsid w:val="7CFC2A54"/>
    <w:multiLevelType w:val="hybridMultilevel"/>
    <w:tmpl w:val="757A51D8"/>
    <w:lvl w:ilvl="0" w:tplc="FB8CAD36">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7"/>
  </w:num>
  <w:num w:numId="2">
    <w:abstractNumId w:val="36"/>
  </w:num>
  <w:num w:numId="3">
    <w:abstractNumId w:val="26"/>
  </w:num>
  <w:num w:numId="4">
    <w:abstractNumId w:val="25"/>
  </w:num>
  <w:num w:numId="5">
    <w:abstractNumId w:val="8"/>
  </w:num>
  <w:num w:numId="6">
    <w:abstractNumId w:val="19"/>
  </w:num>
  <w:num w:numId="7">
    <w:abstractNumId w:val="22"/>
  </w:num>
  <w:num w:numId="8">
    <w:abstractNumId w:val="38"/>
  </w:num>
  <w:num w:numId="9">
    <w:abstractNumId w:val="20"/>
  </w:num>
  <w:num w:numId="10">
    <w:abstractNumId w:val="23"/>
  </w:num>
  <w:num w:numId="11">
    <w:abstractNumId w:val="9"/>
  </w:num>
  <w:num w:numId="12">
    <w:abstractNumId w:val="30"/>
  </w:num>
  <w:num w:numId="13">
    <w:abstractNumId w:val="18"/>
  </w:num>
  <w:num w:numId="14">
    <w:abstractNumId w:val="35"/>
  </w:num>
  <w:num w:numId="15">
    <w:abstractNumId w:val="12"/>
  </w:num>
  <w:num w:numId="16">
    <w:abstractNumId w:val="15"/>
    <w:lvlOverride w:ilvl="0">
      <w:startOverride w:val="1"/>
    </w:lvlOverride>
  </w:num>
  <w:num w:numId="17">
    <w:abstractNumId w:val="29"/>
  </w:num>
  <w:num w:numId="18">
    <w:abstractNumId w:val="33"/>
  </w:num>
  <w:num w:numId="19">
    <w:abstractNumId w:val="16"/>
  </w:num>
  <w:num w:numId="20">
    <w:abstractNumId w:val="5"/>
  </w:num>
  <w:num w:numId="21">
    <w:abstractNumId w:val="1"/>
  </w:num>
  <w:num w:numId="22">
    <w:abstractNumId w:val="2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0"/>
  </w:num>
  <w:num w:numId="26">
    <w:abstractNumId w:val="24"/>
  </w:num>
  <w:num w:numId="27">
    <w:abstractNumId w:val="0"/>
  </w:num>
  <w:num w:numId="28">
    <w:abstractNumId w:val="39"/>
  </w:num>
  <w:num w:numId="29">
    <w:abstractNumId w:val="32"/>
  </w:num>
  <w:num w:numId="30">
    <w:abstractNumId w:val="29"/>
  </w:num>
  <w:num w:numId="31">
    <w:abstractNumId w:val="29"/>
  </w:num>
  <w:num w:numId="32">
    <w:abstractNumId w:val="13"/>
  </w:num>
  <w:num w:numId="33">
    <w:abstractNumId w:val="11"/>
  </w:num>
  <w:num w:numId="34">
    <w:abstractNumId w:val="29"/>
  </w:num>
  <w:num w:numId="35">
    <w:abstractNumId w:val="29"/>
  </w:num>
  <w:num w:numId="36">
    <w:abstractNumId w:val="29"/>
  </w:num>
  <w:num w:numId="37">
    <w:abstractNumId w:val="29"/>
  </w:num>
  <w:num w:numId="38">
    <w:abstractNumId w:val="29"/>
  </w:num>
  <w:num w:numId="39">
    <w:abstractNumId w:val="29"/>
  </w:num>
  <w:num w:numId="40">
    <w:abstractNumId w:val="33"/>
  </w:num>
  <w:num w:numId="41">
    <w:abstractNumId w:val="37"/>
  </w:num>
  <w:num w:numId="42">
    <w:abstractNumId w:val="29"/>
  </w:num>
  <w:num w:numId="43">
    <w:abstractNumId w:val="28"/>
  </w:num>
  <w:num w:numId="44">
    <w:abstractNumId w:val="29"/>
  </w:num>
  <w:num w:numId="45">
    <w:abstractNumId w:val="34"/>
  </w:num>
  <w:num w:numId="46">
    <w:abstractNumId w:val="29"/>
  </w:num>
  <w:num w:numId="47">
    <w:abstractNumId w:val="27"/>
  </w:num>
  <w:num w:numId="48">
    <w:abstractNumId w:val="29"/>
  </w:num>
  <w:num w:numId="49">
    <w:abstractNumId w:val="31"/>
  </w:num>
  <w:num w:numId="50">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9"/>
  <w:removePersonalInformation/>
  <w:removeDateAndTime/>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E5"/>
    <w:rsid w:val="00004823"/>
    <w:rsid w:val="000058DC"/>
    <w:rsid w:val="00006F79"/>
    <w:rsid w:val="00010011"/>
    <w:rsid w:val="00010BDA"/>
    <w:rsid w:val="00010D46"/>
    <w:rsid w:val="000149F4"/>
    <w:rsid w:val="000154F5"/>
    <w:rsid w:val="00016B25"/>
    <w:rsid w:val="000173C9"/>
    <w:rsid w:val="00020CD1"/>
    <w:rsid w:val="000309BC"/>
    <w:rsid w:val="000363E0"/>
    <w:rsid w:val="00042DE1"/>
    <w:rsid w:val="00044F7B"/>
    <w:rsid w:val="00045781"/>
    <w:rsid w:val="000476E7"/>
    <w:rsid w:val="00047AC2"/>
    <w:rsid w:val="0005094C"/>
    <w:rsid w:val="00052AA7"/>
    <w:rsid w:val="000536AB"/>
    <w:rsid w:val="00062626"/>
    <w:rsid w:val="000646A4"/>
    <w:rsid w:val="000669ED"/>
    <w:rsid w:val="000759E3"/>
    <w:rsid w:val="00075FB8"/>
    <w:rsid w:val="0007622C"/>
    <w:rsid w:val="000866EA"/>
    <w:rsid w:val="000912FF"/>
    <w:rsid w:val="000A3BF0"/>
    <w:rsid w:val="000B39F2"/>
    <w:rsid w:val="000D0EB5"/>
    <w:rsid w:val="000D7A3A"/>
    <w:rsid w:val="000E5F77"/>
    <w:rsid w:val="000F047C"/>
    <w:rsid w:val="000F3309"/>
    <w:rsid w:val="000F336F"/>
    <w:rsid w:val="000F58B0"/>
    <w:rsid w:val="00100606"/>
    <w:rsid w:val="0010417A"/>
    <w:rsid w:val="00106261"/>
    <w:rsid w:val="0011083C"/>
    <w:rsid w:val="00114E4A"/>
    <w:rsid w:val="00116486"/>
    <w:rsid w:val="00117138"/>
    <w:rsid w:val="00120357"/>
    <w:rsid w:val="00124B32"/>
    <w:rsid w:val="00130F68"/>
    <w:rsid w:val="00131632"/>
    <w:rsid w:val="00137951"/>
    <w:rsid w:val="001504DC"/>
    <w:rsid w:val="0015352E"/>
    <w:rsid w:val="001562D6"/>
    <w:rsid w:val="00156FC1"/>
    <w:rsid w:val="0016177A"/>
    <w:rsid w:val="00161D2E"/>
    <w:rsid w:val="001674C4"/>
    <w:rsid w:val="001719F1"/>
    <w:rsid w:val="00174A75"/>
    <w:rsid w:val="00176652"/>
    <w:rsid w:val="00176BD9"/>
    <w:rsid w:val="00183078"/>
    <w:rsid w:val="0018761D"/>
    <w:rsid w:val="001A7B49"/>
    <w:rsid w:val="001B1821"/>
    <w:rsid w:val="001B2580"/>
    <w:rsid w:val="001C54A6"/>
    <w:rsid w:val="001D092F"/>
    <w:rsid w:val="001D1D83"/>
    <w:rsid w:val="001D6AF4"/>
    <w:rsid w:val="001E3951"/>
    <w:rsid w:val="001E75AB"/>
    <w:rsid w:val="001F0257"/>
    <w:rsid w:val="001F09DC"/>
    <w:rsid w:val="001F15CF"/>
    <w:rsid w:val="001F1DC8"/>
    <w:rsid w:val="001F2D38"/>
    <w:rsid w:val="001F3D98"/>
    <w:rsid w:val="001F433B"/>
    <w:rsid w:val="001F51A4"/>
    <w:rsid w:val="001F54F2"/>
    <w:rsid w:val="00200271"/>
    <w:rsid w:val="00201983"/>
    <w:rsid w:val="00201E80"/>
    <w:rsid w:val="00207D84"/>
    <w:rsid w:val="002118D0"/>
    <w:rsid w:val="0021413C"/>
    <w:rsid w:val="002206B3"/>
    <w:rsid w:val="0022321C"/>
    <w:rsid w:val="0022395D"/>
    <w:rsid w:val="00237304"/>
    <w:rsid w:val="00240BA0"/>
    <w:rsid w:val="00243541"/>
    <w:rsid w:val="002461BB"/>
    <w:rsid w:val="00246C5C"/>
    <w:rsid w:val="002610EC"/>
    <w:rsid w:val="002614FF"/>
    <w:rsid w:val="00262E9C"/>
    <w:rsid w:val="0027199A"/>
    <w:rsid w:val="00271F85"/>
    <w:rsid w:val="002741D1"/>
    <w:rsid w:val="00277147"/>
    <w:rsid w:val="00277D14"/>
    <w:rsid w:val="00281608"/>
    <w:rsid w:val="002817A8"/>
    <w:rsid w:val="00282A77"/>
    <w:rsid w:val="00283972"/>
    <w:rsid w:val="0028574B"/>
    <w:rsid w:val="00290B5E"/>
    <w:rsid w:val="002918BF"/>
    <w:rsid w:val="00292277"/>
    <w:rsid w:val="002924AC"/>
    <w:rsid w:val="0029455C"/>
    <w:rsid w:val="00296277"/>
    <w:rsid w:val="00297211"/>
    <w:rsid w:val="002A0E01"/>
    <w:rsid w:val="002A35EA"/>
    <w:rsid w:val="002A35FA"/>
    <w:rsid w:val="002A4F40"/>
    <w:rsid w:val="002A6203"/>
    <w:rsid w:val="002B0ADD"/>
    <w:rsid w:val="002B52BF"/>
    <w:rsid w:val="002B6C77"/>
    <w:rsid w:val="002C288E"/>
    <w:rsid w:val="002C3742"/>
    <w:rsid w:val="002C4A11"/>
    <w:rsid w:val="002D0813"/>
    <w:rsid w:val="002D2223"/>
    <w:rsid w:val="002D5DEA"/>
    <w:rsid w:val="002D7F4F"/>
    <w:rsid w:val="002E58F8"/>
    <w:rsid w:val="002F13CE"/>
    <w:rsid w:val="002F3683"/>
    <w:rsid w:val="00306CB0"/>
    <w:rsid w:val="00311734"/>
    <w:rsid w:val="00311DFE"/>
    <w:rsid w:val="00311F64"/>
    <w:rsid w:val="0032282F"/>
    <w:rsid w:val="003373E2"/>
    <w:rsid w:val="003375C3"/>
    <w:rsid w:val="00341996"/>
    <w:rsid w:val="00346470"/>
    <w:rsid w:val="003515AD"/>
    <w:rsid w:val="00354B95"/>
    <w:rsid w:val="003550A4"/>
    <w:rsid w:val="0036121C"/>
    <w:rsid w:val="00363B63"/>
    <w:rsid w:val="003666B2"/>
    <w:rsid w:val="003668D8"/>
    <w:rsid w:val="00366C44"/>
    <w:rsid w:val="003700F8"/>
    <w:rsid w:val="00371CD4"/>
    <w:rsid w:val="00372093"/>
    <w:rsid w:val="00373FEA"/>
    <w:rsid w:val="00374A6D"/>
    <w:rsid w:val="003770E9"/>
    <w:rsid w:val="0038397C"/>
    <w:rsid w:val="00386852"/>
    <w:rsid w:val="00386E2E"/>
    <w:rsid w:val="003911B2"/>
    <w:rsid w:val="003A1048"/>
    <w:rsid w:val="003A261E"/>
    <w:rsid w:val="003A7ED8"/>
    <w:rsid w:val="003B2742"/>
    <w:rsid w:val="003B2FE8"/>
    <w:rsid w:val="003B5425"/>
    <w:rsid w:val="003B65FD"/>
    <w:rsid w:val="003B6A1C"/>
    <w:rsid w:val="003B6BA0"/>
    <w:rsid w:val="003C0457"/>
    <w:rsid w:val="003C3975"/>
    <w:rsid w:val="003D0628"/>
    <w:rsid w:val="003D170B"/>
    <w:rsid w:val="003D27AF"/>
    <w:rsid w:val="003D3BA5"/>
    <w:rsid w:val="003D49CB"/>
    <w:rsid w:val="003D4DA0"/>
    <w:rsid w:val="003D69FD"/>
    <w:rsid w:val="003D7061"/>
    <w:rsid w:val="003E404D"/>
    <w:rsid w:val="003E57ED"/>
    <w:rsid w:val="0040027F"/>
    <w:rsid w:val="004008FC"/>
    <w:rsid w:val="00402DB2"/>
    <w:rsid w:val="00404252"/>
    <w:rsid w:val="00404340"/>
    <w:rsid w:val="00404697"/>
    <w:rsid w:val="00404B95"/>
    <w:rsid w:val="00413A53"/>
    <w:rsid w:val="0041417C"/>
    <w:rsid w:val="00416888"/>
    <w:rsid w:val="00416F4C"/>
    <w:rsid w:val="004254C7"/>
    <w:rsid w:val="00427308"/>
    <w:rsid w:val="0043132F"/>
    <w:rsid w:val="004316C2"/>
    <w:rsid w:val="0043277D"/>
    <w:rsid w:val="00433B62"/>
    <w:rsid w:val="004355BE"/>
    <w:rsid w:val="00435F51"/>
    <w:rsid w:val="004406DD"/>
    <w:rsid w:val="00441FF2"/>
    <w:rsid w:val="004432EA"/>
    <w:rsid w:val="004502AC"/>
    <w:rsid w:val="004504FE"/>
    <w:rsid w:val="004508A9"/>
    <w:rsid w:val="00450F07"/>
    <w:rsid w:val="004536B9"/>
    <w:rsid w:val="00457393"/>
    <w:rsid w:val="00457447"/>
    <w:rsid w:val="00460AE9"/>
    <w:rsid w:val="004611C7"/>
    <w:rsid w:val="00462FA8"/>
    <w:rsid w:val="004658BB"/>
    <w:rsid w:val="00465B37"/>
    <w:rsid w:val="004674FA"/>
    <w:rsid w:val="00467A0C"/>
    <w:rsid w:val="00467E80"/>
    <w:rsid w:val="00476E5F"/>
    <w:rsid w:val="004802D2"/>
    <w:rsid w:val="00496AF3"/>
    <w:rsid w:val="004A1AEB"/>
    <w:rsid w:val="004A56AF"/>
    <w:rsid w:val="004A61C9"/>
    <w:rsid w:val="004A7870"/>
    <w:rsid w:val="004A790F"/>
    <w:rsid w:val="004B289B"/>
    <w:rsid w:val="004B401E"/>
    <w:rsid w:val="004B41E5"/>
    <w:rsid w:val="004B6285"/>
    <w:rsid w:val="004B70F5"/>
    <w:rsid w:val="004B72E0"/>
    <w:rsid w:val="004C71B1"/>
    <w:rsid w:val="004E2273"/>
    <w:rsid w:val="004E496D"/>
    <w:rsid w:val="004E5CE2"/>
    <w:rsid w:val="004E6F29"/>
    <w:rsid w:val="004E7A77"/>
    <w:rsid w:val="0050299D"/>
    <w:rsid w:val="00503952"/>
    <w:rsid w:val="005042E5"/>
    <w:rsid w:val="00511228"/>
    <w:rsid w:val="0052269E"/>
    <w:rsid w:val="005231DD"/>
    <w:rsid w:val="00525B91"/>
    <w:rsid w:val="005265BC"/>
    <w:rsid w:val="0052712C"/>
    <w:rsid w:val="00527D09"/>
    <w:rsid w:val="00533AD0"/>
    <w:rsid w:val="005509CB"/>
    <w:rsid w:val="00551040"/>
    <w:rsid w:val="0055201F"/>
    <w:rsid w:val="00557076"/>
    <w:rsid w:val="005613C5"/>
    <w:rsid w:val="00564676"/>
    <w:rsid w:val="00571D6A"/>
    <w:rsid w:val="00574C52"/>
    <w:rsid w:val="00576997"/>
    <w:rsid w:val="00576E5F"/>
    <w:rsid w:val="0058191C"/>
    <w:rsid w:val="0058378A"/>
    <w:rsid w:val="0058503D"/>
    <w:rsid w:val="00586979"/>
    <w:rsid w:val="00587314"/>
    <w:rsid w:val="00593FD1"/>
    <w:rsid w:val="00596D99"/>
    <w:rsid w:val="00597353"/>
    <w:rsid w:val="005A1569"/>
    <w:rsid w:val="005B067D"/>
    <w:rsid w:val="005B3ADB"/>
    <w:rsid w:val="005C40FA"/>
    <w:rsid w:val="005C475D"/>
    <w:rsid w:val="005C57D0"/>
    <w:rsid w:val="005D1586"/>
    <w:rsid w:val="005D40F4"/>
    <w:rsid w:val="005E370E"/>
    <w:rsid w:val="005E519B"/>
    <w:rsid w:val="005E64AD"/>
    <w:rsid w:val="005E6DF8"/>
    <w:rsid w:val="005E757A"/>
    <w:rsid w:val="005E7974"/>
    <w:rsid w:val="005E7F3C"/>
    <w:rsid w:val="005F0E45"/>
    <w:rsid w:val="005F179C"/>
    <w:rsid w:val="005F28BB"/>
    <w:rsid w:val="005F383B"/>
    <w:rsid w:val="006135E3"/>
    <w:rsid w:val="00615E5E"/>
    <w:rsid w:val="00620EED"/>
    <w:rsid w:val="0062388F"/>
    <w:rsid w:val="006249E9"/>
    <w:rsid w:val="0062555C"/>
    <w:rsid w:val="0063089C"/>
    <w:rsid w:val="00636477"/>
    <w:rsid w:val="00637A67"/>
    <w:rsid w:val="00644266"/>
    <w:rsid w:val="006443EC"/>
    <w:rsid w:val="0064730E"/>
    <w:rsid w:val="00647A1C"/>
    <w:rsid w:val="006507CA"/>
    <w:rsid w:val="006576CD"/>
    <w:rsid w:val="00660549"/>
    <w:rsid w:val="00665189"/>
    <w:rsid w:val="00666530"/>
    <w:rsid w:val="00676E33"/>
    <w:rsid w:val="006825DE"/>
    <w:rsid w:val="00682E58"/>
    <w:rsid w:val="006902E3"/>
    <w:rsid w:val="00692ECA"/>
    <w:rsid w:val="00694FA4"/>
    <w:rsid w:val="00695312"/>
    <w:rsid w:val="006955F4"/>
    <w:rsid w:val="00696726"/>
    <w:rsid w:val="00697785"/>
    <w:rsid w:val="00697E37"/>
    <w:rsid w:val="006A3794"/>
    <w:rsid w:val="006A4293"/>
    <w:rsid w:val="006A6A73"/>
    <w:rsid w:val="006B286C"/>
    <w:rsid w:val="006B35E9"/>
    <w:rsid w:val="006B3A90"/>
    <w:rsid w:val="006B5CEA"/>
    <w:rsid w:val="006B6097"/>
    <w:rsid w:val="006C0C09"/>
    <w:rsid w:val="006C4BEF"/>
    <w:rsid w:val="006C5CCE"/>
    <w:rsid w:val="006C6A72"/>
    <w:rsid w:val="006C6DCC"/>
    <w:rsid w:val="006D43A4"/>
    <w:rsid w:val="006D690B"/>
    <w:rsid w:val="006D6969"/>
    <w:rsid w:val="006E4B8D"/>
    <w:rsid w:val="006F13A4"/>
    <w:rsid w:val="006F4945"/>
    <w:rsid w:val="006F55B2"/>
    <w:rsid w:val="006F75C9"/>
    <w:rsid w:val="007053DE"/>
    <w:rsid w:val="00711535"/>
    <w:rsid w:val="00712924"/>
    <w:rsid w:val="0071633C"/>
    <w:rsid w:val="00717BB7"/>
    <w:rsid w:val="00723CD7"/>
    <w:rsid w:val="0073031A"/>
    <w:rsid w:val="00730C76"/>
    <w:rsid w:val="00733C52"/>
    <w:rsid w:val="00734ECC"/>
    <w:rsid w:val="00734EE4"/>
    <w:rsid w:val="007403B1"/>
    <w:rsid w:val="007431C8"/>
    <w:rsid w:val="0074490A"/>
    <w:rsid w:val="00753BA7"/>
    <w:rsid w:val="00761B08"/>
    <w:rsid w:val="0076408B"/>
    <w:rsid w:val="00766B82"/>
    <w:rsid w:val="00770769"/>
    <w:rsid w:val="00770AF0"/>
    <w:rsid w:val="00777DAD"/>
    <w:rsid w:val="00781836"/>
    <w:rsid w:val="007820CF"/>
    <w:rsid w:val="007946C3"/>
    <w:rsid w:val="0079684F"/>
    <w:rsid w:val="007A66C0"/>
    <w:rsid w:val="007A6BD2"/>
    <w:rsid w:val="007A7B49"/>
    <w:rsid w:val="007B359A"/>
    <w:rsid w:val="007B7062"/>
    <w:rsid w:val="007C14B0"/>
    <w:rsid w:val="007C34D0"/>
    <w:rsid w:val="007C57F3"/>
    <w:rsid w:val="007D5F38"/>
    <w:rsid w:val="007D5FBD"/>
    <w:rsid w:val="007D6600"/>
    <w:rsid w:val="007E05B0"/>
    <w:rsid w:val="007E1DE9"/>
    <w:rsid w:val="007E39B7"/>
    <w:rsid w:val="007F0E5E"/>
    <w:rsid w:val="007F203B"/>
    <w:rsid w:val="007F27B9"/>
    <w:rsid w:val="007F5EC1"/>
    <w:rsid w:val="00806C46"/>
    <w:rsid w:val="00812FF2"/>
    <w:rsid w:val="00814AB8"/>
    <w:rsid w:val="0082452E"/>
    <w:rsid w:val="00837902"/>
    <w:rsid w:val="00840D4B"/>
    <w:rsid w:val="00844ECB"/>
    <w:rsid w:val="008461E5"/>
    <w:rsid w:val="00850C99"/>
    <w:rsid w:val="00852EC9"/>
    <w:rsid w:val="008558A4"/>
    <w:rsid w:val="00857600"/>
    <w:rsid w:val="00866D75"/>
    <w:rsid w:val="0087305E"/>
    <w:rsid w:val="008810CF"/>
    <w:rsid w:val="00885C15"/>
    <w:rsid w:val="0089411D"/>
    <w:rsid w:val="0089493D"/>
    <w:rsid w:val="00894B16"/>
    <w:rsid w:val="00894BF8"/>
    <w:rsid w:val="00895C0B"/>
    <w:rsid w:val="00896B5A"/>
    <w:rsid w:val="008979B0"/>
    <w:rsid w:val="00897EC4"/>
    <w:rsid w:val="008A204D"/>
    <w:rsid w:val="008B1220"/>
    <w:rsid w:val="008B273B"/>
    <w:rsid w:val="008B2898"/>
    <w:rsid w:val="008B42FF"/>
    <w:rsid w:val="008B5284"/>
    <w:rsid w:val="008C2FCD"/>
    <w:rsid w:val="008C413D"/>
    <w:rsid w:val="008C6FCA"/>
    <w:rsid w:val="008D1300"/>
    <w:rsid w:val="008D2119"/>
    <w:rsid w:val="008E4FC4"/>
    <w:rsid w:val="008E6BCB"/>
    <w:rsid w:val="00902B27"/>
    <w:rsid w:val="009048C3"/>
    <w:rsid w:val="009102FA"/>
    <w:rsid w:val="00917F2D"/>
    <w:rsid w:val="00924716"/>
    <w:rsid w:val="0092586C"/>
    <w:rsid w:val="00925967"/>
    <w:rsid w:val="00926E6A"/>
    <w:rsid w:val="009342AB"/>
    <w:rsid w:val="009364B2"/>
    <w:rsid w:val="009404B6"/>
    <w:rsid w:val="009427BC"/>
    <w:rsid w:val="009515A7"/>
    <w:rsid w:val="00951864"/>
    <w:rsid w:val="00953E2B"/>
    <w:rsid w:val="00960294"/>
    <w:rsid w:val="00963918"/>
    <w:rsid w:val="00965368"/>
    <w:rsid w:val="0096658D"/>
    <w:rsid w:val="0097167D"/>
    <w:rsid w:val="009750D9"/>
    <w:rsid w:val="0097758E"/>
    <w:rsid w:val="0097759F"/>
    <w:rsid w:val="00981D1C"/>
    <w:rsid w:val="0098372C"/>
    <w:rsid w:val="00983C5A"/>
    <w:rsid w:val="00985FA1"/>
    <w:rsid w:val="009907F0"/>
    <w:rsid w:val="009974F6"/>
    <w:rsid w:val="009A0370"/>
    <w:rsid w:val="009A1B68"/>
    <w:rsid w:val="009A2097"/>
    <w:rsid w:val="009A2699"/>
    <w:rsid w:val="009A6649"/>
    <w:rsid w:val="009A6CA6"/>
    <w:rsid w:val="009A76E4"/>
    <w:rsid w:val="009B0BA6"/>
    <w:rsid w:val="009B3157"/>
    <w:rsid w:val="009B4338"/>
    <w:rsid w:val="009B5D62"/>
    <w:rsid w:val="009C0BEC"/>
    <w:rsid w:val="009C2F0C"/>
    <w:rsid w:val="009C60C8"/>
    <w:rsid w:val="009D0EE3"/>
    <w:rsid w:val="009D1CD8"/>
    <w:rsid w:val="009E0DC8"/>
    <w:rsid w:val="009E48FF"/>
    <w:rsid w:val="009E520C"/>
    <w:rsid w:val="009E5E49"/>
    <w:rsid w:val="009E623D"/>
    <w:rsid w:val="009E689A"/>
    <w:rsid w:val="009E7BD7"/>
    <w:rsid w:val="009F2E56"/>
    <w:rsid w:val="009F7786"/>
    <w:rsid w:val="009F7CA9"/>
    <w:rsid w:val="009F7FBE"/>
    <w:rsid w:val="00A00530"/>
    <w:rsid w:val="00A03432"/>
    <w:rsid w:val="00A12B08"/>
    <w:rsid w:val="00A14BBC"/>
    <w:rsid w:val="00A1572D"/>
    <w:rsid w:val="00A2482C"/>
    <w:rsid w:val="00A3116D"/>
    <w:rsid w:val="00A318C3"/>
    <w:rsid w:val="00A346F9"/>
    <w:rsid w:val="00A446FC"/>
    <w:rsid w:val="00A46369"/>
    <w:rsid w:val="00A46DFA"/>
    <w:rsid w:val="00A47626"/>
    <w:rsid w:val="00A47DA1"/>
    <w:rsid w:val="00A50946"/>
    <w:rsid w:val="00A579EB"/>
    <w:rsid w:val="00A605C0"/>
    <w:rsid w:val="00A61423"/>
    <w:rsid w:val="00A65057"/>
    <w:rsid w:val="00A74C1C"/>
    <w:rsid w:val="00A75215"/>
    <w:rsid w:val="00A80032"/>
    <w:rsid w:val="00A8081C"/>
    <w:rsid w:val="00A81A46"/>
    <w:rsid w:val="00A82DEC"/>
    <w:rsid w:val="00A8306C"/>
    <w:rsid w:val="00A92CA5"/>
    <w:rsid w:val="00AA0DCF"/>
    <w:rsid w:val="00AA305A"/>
    <w:rsid w:val="00AA47A6"/>
    <w:rsid w:val="00AB18B8"/>
    <w:rsid w:val="00AB3CEA"/>
    <w:rsid w:val="00AC08A5"/>
    <w:rsid w:val="00AC24B5"/>
    <w:rsid w:val="00AC3496"/>
    <w:rsid w:val="00AC7432"/>
    <w:rsid w:val="00AD5049"/>
    <w:rsid w:val="00AD5158"/>
    <w:rsid w:val="00AD71E3"/>
    <w:rsid w:val="00AE627D"/>
    <w:rsid w:val="00AE6386"/>
    <w:rsid w:val="00AE7128"/>
    <w:rsid w:val="00AF0622"/>
    <w:rsid w:val="00AF1D90"/>
    <w:rsid w:val="00AF6D01"/>
    <w:rsid w:val="00AF799C"/>
    <w:rsid w:val="00B039C4"/>
    <w:rsid w:val="00B04E7A"/>
    <w:rsid w:val="00B04E9F"/>
    <w:rsid w:val="00B06A2F"/>
    <w:rsid w:val="00B07D24"/>
    <w:rsid w:val="00B15174"/>
    <w:rsid w:val="00B158E6"/>
    <w:rsid w:val="00B176A8"/>
    <w:rsid w:val="00B2072D"/>
    <w:rsid w:val="00B239F6"/>
    <w:rsid w:val="00B23D0F"/>
    <w:rsid w:val="00B30FF7"/>
    <w:rsid w:val="00B31792"/>
    <w:rsid w:val="00B36EA4"/>
    <w:rsid w:val="00B37DB1"/>
    <w:rsid w:val="00B438CB"/>
    <w:rsid w:val="00B47919"/>
    <w:rsid w:val="00B50BF2"/>
    <w:rsid w:val="00B53F6A"/>
    <w:rsid w:val="00B55428"/>
    <w:rsid w:val="00B62B1A"/>
    <w:rsid w:val="00B67846"/>
    <w:rsid w:val="00B7005C"/>
    <w:rsid w:val="00B707DD"/>
    <w:rsid w:val="00B73787"/>
    <w:rsid w:val="00B757EE"/>
    <w:rsid w:val="00B7642B"/>
    <w:rsid w:val="00B764B9"/>
    <w:rsid w:val="00B804EE"/>
    <w:rsid w:val="00B80A04"/>
    <w:rsid w:val="00B816E6"/>
    <w:rsid w:val="00B82243"/>
    <w:rsid w:val="00B922FB"/>
    <w:rsid w:val="00B93357"/>
    <w:rsid w:val="00B957D6"/>
    <w:rsid w:val="00B96312"/>
    <w:rsid w:val="00BA5CCC"/>
    <w:rsid w:val="00BB0B69"/>
    <w:rsid w:val="00BB1A25"/>
    <w:rsid w:val="00BB1B98"/>
    <w:rsid w:val="00BB4DCE"/>
    <w:rsid w:val="00BB6105"/>
    <w:rsid w:val="00BB6C8C"/>
    <w:rsid w:val="00BB726F"/>
    <w:rsid w:val="00BC00B9"/>
    <w:rsid w:val="00BC400C"/>
    <w:rsid w:val="00BD1FE2"/>
    <w:rsid w:val="00BD4861"/>
    <w:rsid w:val="00BF2F95"/>
    <w:rsid w:val="00BF5A9F"/>
    <w:rsid w:val="00C108E3"/>
    <w:rsid w:val="00C10E45"/>
    <w:rsid w:val="00C12AE6"/>
    <w:rsid w:val="00C13002"/>
    <w:rsid w:val="00C15E15"/>
    <w:rsid w:val="00C201BC"/>
    <w:rsid w:val="00C20464"/>
    <w:rsid w:val="00C217E4"/>
    <w:rsid w:val="00C24C6D"/>
    <w:rsid w:val="00C24DE3"/>
    <w:rsid w:val="00C32A45"/>
    <w:rsid w:val="00C344BA"/>
    <w:rsid w:val="00C36453"/>
    <w:rsid w:val="00C41A09"/>
    <w:rsid w:val="00C43DAD"/>
    <w:rsid w:val="00C55E51"/>
    <w:rsid w:val="00C620B9"/>
    <w:rsid w:val="00C63B5C"/>
    <w:rsid w:val="00C72CDE"/>
    <w:rsid w:val="00C73B6E"/>
    <w:rsid w:val="00C74CC6"/>
    <w:rsid w:val="00C81A24"/>
    <w:rsid w:val="00C8216F"/>
    <w:rsid w:val="00C826E9"/>
    <w:rsid w:val="00C93B6B"/>
    <w:rsid w:val="00C953DC"/>
    <w:rsid w:val="00CA4B33"/>
    <w:rsid w:val="00CA6CC1"/>
    <w:rsid w:val="00CB53AD"/>
    <w:rsid w:val="00CC1B17"/>
    <w:rsid w:val="00CC4AE2"/>
    <w:rsid w:val="00CE4552"/>
    <w:rsid w:val="00CF355A"/>
    <w:rsid w:val="00CF511D"/>
    <w:rsid w:val="00D00D43"/>
    <w:rsid w:val="00D01074"/>
    <w:rsid w:val="00D03281"/>
    <w:rsid w:val="00D1413A"/>
    <w:rsid w:val="00D14BED"/>
    <w:rsid w:val="00D1517C"/>
    <w:rsid w:val="00D16C0B"/>
    <w:rsid w:val="00D20714"/>
    <w:rsid w:val="00D258C2"/>
    <w:rsid w:val="00D30A6B"/>
    <w:rsid w:val="00D36D4A"/>
    <w:rsid w:val="00D50786"/>
    <w:rsid w:val="00D530AF"/>
    <w:rsid w:val="00D540DB"/>
    <w:rsid w:val="00D54BC1"/>
    <w:rsid w:val="00D578BC"/>
    <w:rsid w:val="00D62FCB"/>
    <w:rsid w:val="00D654F5"/>
    <w:rsid w:val="00D736E1"/>
    <w:rsid w:val="00D741C3"/>
    <w:rsid w:val="00D74999"/>
    <w:rsid w:val="00D803B0"/>
    <w:rsid w:val="00D8112D"/>
    <w:rsid w:val="00D84A6D"/>
    <w:rsid w:val="00D85972"/>
    <w:rsid w:val="00D912D1"/>
    <w:rsid w:val="00D91918"/>
    <w:rsid w:val="00DB02BD"/>
    <w:rsid w:val="00DB445D"/>
    <w:rsid w:val="00DB4945"/>
    <w:rsid w:val="00DB688D"/>
    <w:rsid w:val="00DC0453"/>
    <w:rsid w:val="00DC1F2F"/>
    <w:rsid w:val="00DC2AA5"/>
    <w:rsid w:val="00DD2D60"/>
    <w:rsid w:val="00DD740B"/>
    <w:rsid w:val="00DE0328"/>
    <w:rsid w:val="00DE59AF"/>
    <w:rsid w:val="00DE76FB"/>
    <w:rsid w:val="00DE7D87"/>
    <w:rsid w:val="00DF0275"/>
    <w:rsid w:val="00DF4136"/>
    <w:rsid w:val="00DF738E"/>
    <w:rsid w:val="00E0392B"/>
    <w:rsid w:val="00E0793B"/>
    <w:rsid w:val="00E1413E"/>
    <w:rsid w:val="00E1465B"/>
    <w:rsid w:val="00E21D47"/>
    <w:rsid w:val="00E22211"/>
    <w:rsid w:val="00E231A4"/>
    <w:rsid w:val="00E23BEA"/>
    <w:rsid w:val="00E248DF"/>
    <w:rsid w:val="00E33517"/>
    <w:rsid w:val="00E40014"/>
    <w:rsid w:val="00E44B00"/>
    <w:rsid w:val="00E45E1D"/>
    <w:rsid w:val="00E528DB"/>
    <w:rsid w:val="00E52DF8"/>
    <w:rsid w:val="00E53380"/>
    <w:rsid w:val="00E535B7"/>
    <w:rsid w:val="00E5386D"/>
    <w:rsid w:val="00E54946"/>
    <w:rsid w:val="00E549EB"/>
    <w:rsid w:val="00E61DA4"/>
    <w:rsid w:val="00E67F06"/>
    <w:rsid w:val="00E725F1"/>
    <w:rsid w:val="00E740E0"/>
    <w:rsid w:val="00E778A6"/>
    <w:rsid w:val="00E80C1C"/>
    <w:rsid w:val="00E95599"/>
    <w:rsid w:val="00E956B1"/>
    <w:rsid w:val="00E958F3"/>
    <w:rsid w:val="00E95AB9"/>
    <w:rsid w:val="00E960DD"/>
    <w:rsid w:val="00EA3F76"/>
    <w:rsid w:val="00EB06A6"/>
    <w:rsid w:val="00EB5228"/>
    <w:rsid w:val="00EC7CE0"/>
    <w:rsid w:val="00EC7DDB"/>
    <w:rsid w:val="00ED0192"/>
    <w:rsid w:val="00ED37D5"/>
    <w:rsid w:val="00ED44E1"/>
    <w:rsid w:val="00ED4E05"/>
    <w:rsid w:val="00ED6973"/>
    <w:rsid w:val="00ED7B1B"/>
    <w:rsid w:val="00EE4B94"/>
    <w:rsid w:val="00EF02BA"/>
    <w:rsid w:val="00EF1755"/>
    <w:rsid w:val="00EF1E65"/>
    <w:rsid w:val="00EF1EAC"/>
    <w:rsid w:val="00EF381A"/>
    <w:rsid w:val="00F032F8"/>
    <w:rsid w:val="00F05D04"/>
    <w:rsid w:val="00F1095F"/>
    <w:rsid w:val="00F109BD"/>
    <w:rsid w:val="00F12AD6"/>
    <w:rsid w:val="00F13D7C"/>
    <w:rsid w:val="00F1419A"/>
    <w:rsid w:val="00F14715"/>
    <w:rsid w:val="00F23AA5"/>
    <w:rsid w:val="00F30077"/>
    <w:rsid w:val="00F31FA8"/>
    <w:rsid w:val="00F33FC5"/>
    <w:rsid w:val="00F34D5C"/>
    <w:rsid w:val="00F402C7"/>
    <w:rsid w:val="00F42BF0"/>
    <w:rsid w:val="00F4674E"/>
    <w:rsid w:val="00F503DC"/>
    <w:rsid w:val="00F51B3B"/>
    <w:rsid w:val="00F578DE"/>
    <w:rsid w:val="00F6489C"/>
    <w:rsid w:val="00F6782D"/>
    <w:rsid w:val="00F75324"/>
    <w:rsid w:val="00F758DE"/>
    <w:rsid w:val="00F767E8"/>
    <w:rsid w:val="00F77E65"/>
    <w:rsid w:val="00F831B6"/>
    <w:rsid w:val="00F85CAC"/>
    <w:rsid w:val="00F87527"/>
    <w:rsid w:val="00F931C4"/>
    <w:rsid w:val="00F947D0"/>
    <w:rsid w:val="00F95123"/>
    <w:rsid w:val="00FA2CBB"/>
    <w:rsid w:val="00FA3337"/>
    <w:rsid w:val="00FA479F"/>
    <w:rsid w:val="00FA7085"/>
    <w:rsid w:val="00FB16CC"/>
    <w:rsid w:val="00FB260A"/>
    <w:rsid w:val="00FC12D4"/>
    <w:rsid w:val="00FC21CD"/>
    <w:rsid w:val="00FC223C"/>
    <w:rsid w:val="00FC5EDE"/>
    <w:rsid w:val="00FD2B81"/>
    <w:rsid w:val="00FD46FD"/>
    <w:rsid w:val="00FD7B34"/>
    <w:rsid w:val="00FE3DFA"/>
    <w:rsid w:val="00FF59E3"/>
    <w:rsid w:val="00FF5A08"/>
    <w:rsid w:val="00FF644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3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7CA9"/>
    <w:pPr>
      <w:spacing w:after="0" w:line="300" w:lineRule="exact"/>
      <w:jc w:val="both"/>
    </w:pPr>
    <w:rPr>
      <w:rFonts w:ascii="Trebuchet MS" w:eastAsia="Times New Roman" w:hAnsi="Trebuchet MS" w:cs="Times New Roman"/>
      <w:sz w:val="20"/>
      <w:szCs w:val="20"/>
    </w:rPr>
  </w:style>
  <w:style w:type="paragraph" w:styleId="Titolo1">
    <w:name w:val="heading 1"/>
    <w:basedOn w:val="AOHeadings"/>
    <w:next w:val="AODocTxt"/>
    <w:link w:val="Titolo1Carattere"/>
    <w:qFormat/>
    <w:rsid w:val="005042E5"/>
    <w:pPr>
      <w:keepNext/>
      <w:outlineLvl w:val="0"/>
    </w:pPr>
    <w:rPr>
      <w:b/>
      <w:caps/>
      <w:kern w:val="28"/>
    </w:rPr>
  </w:style>
  <w:style w:type="paragraph" w:styleId="Titolo2">
    <w:name w:val="heading 2"/>
    <w:basedOn w:val="AOHeadings"/>
    <w:next w:val="AODocTxt"/>
    <w:link w:val="Titolo2Carattere"/>
    <w:qFormat/>
    <w:rsid w:val="005042E5"/>
    <w:pPr>
      <w:keepNext/>
      <w:outlineLvl w:val="1"/>
    </w:pPr>
    <w:rPr>
      <w:b/>
    </w:rPr>
  </w:style>
  <w:style w:type="paragraph" w:styleId="Titolo3">
    <w:name w:val="heading 3"/>
    <w:basedOn w:val="AOHeadings"/>
    <w:next w:val="AODocTxt"/>
    <w:link w:val="Titolo3Carattere"/>
    <w:qFormat/>
    <w:rsid w:val="005042E5"/>
    <w:pPr>
      <w:outlineLvl w:val="2"/>
    </w:pPr>
  </w:style>
  <w:style w:type="paragraph" w:styleId="Titolo4">
    <w:name w:val="heading 4"/>
    <w:basedOn w:val="AOHeadings"/>
    <w:next w:val="AODocTxt"/>
    <w:link w:val="Titolo4Carattere"/>
    <w:qFormat/>
    <w:rsid w:val="005042E5"/>
    <w:pPr>
      <w:outlineLvl w:val="3"/>
    </w:pPr>
  </w:style>
  <w:style w:type="paragraph" w:styleId="Titolo5">
    <w:name w:val="heading 5"/>
    <w:basedOn w:val="AOHeadings"/>
    <w:next w:val="AODocTxt"/>
    <w:link w:val="Titolo5Carattere"/>
    <w:qFormat/>
    <w:rsid w:val="005042E5"/>
    <w:pPr>
      <w:outlineLvl w:val="4"/>
    </w:pPr>
  </w:style>
  <w:style w:type="paragraph" w:styleId="Titolo6">
    <w:name w:val="heading 6"/>
    <w:basedOn w:val="AOHeadings"/>
    <w:next w:val="AODocTxt"/>
    <w:link w:val="Titolo6Carattere"/>
    <w:qFormat/>
    <w:rsid w:val="005042E5"/>
    <w:pPr>
      <w:outlineLvl w:val="5"/>
    </w:pPr>
  </w:style>
  <w:style w:type="paragraph" w:styleId="Titolo7">
    <w:name w:val="heading 7"/>
    <w:basedOn w:val="AOHeadings"/>
    <w:next w:val="AODocTxt"/>
    <w:link w:val="Titolo7Carattere"/>
    <w:qFormat/>
    <w:rsid w:val="005042E5"/>
    <w:pPr>
      <w:outlineLvl w:val="6"/>
    </w:pPr>
  </w:style>
  <w:style w:type="paragraph" w:styleId="Titolo8">
    <w:name w:val="heading 8"/>
    <w:basedOn w:val="AOHeadings"/>
    <w:next w:val="AODocTxt"/>
    <w:link w:val="Titolo8Carattere"/>
    <w:qFormat/>
    <w:rsid w:val="005042E5"/>
    <w:pPr>
      <w:outlineLvl w:val="7"/>
    </w:pPr>
  </w:style>
  <w:style w:type="paragraph" w:styleId="Titolo9">
    <w:name w:val="heading 9"/>
    <w:basedOn w:val="AOHeadings"/>
    <w:next w:val="AODocTxt"/>
    <w:link w:val="Titolo9Carattere"/>
    <w:qFormat/>
    <w:rsid w:val="005042E5"/>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042E5"/>
    <w:rPr>
      <w:rFonts w:ascii="Times New Roman" w:eastAsia="Times New Roman" w:hAnsi="Times New Roman" w:cs="Times New Roman"/>
      <w:b/>
      <w:caps/>
      <w:kern w:val="28"/>
      <w:szCs w:val="20"/>
      <w:lang w:val="en-GB"/>
    </w:rPr>
  </w:style>
  <w:style w:type="character" w:customStyle="1" w:styleId="Titolo2Carattere">
    <w:name w:val="Titolo 2 Carattere"/>
    <w:basedOn w:val="Carpredefinitoparagrafo"/>
    <w:link w:val="Titolo2"/>
    <w:rsid w:val="005042E5"/>
    <w:rPr>
      <w:rFonts w:ascii="Times New Roman" w:eastAsia="Times New Roman" w:hAnsi="Times New Roman" w:cs="Times New Roman"/>
      <w:b/>
      <w:szCs w:val="20"/>
      <w:lang w:val="en-GB"/>
    </w:rPr>
  </w:style>
  <w:style w:type="character" w:customStyle="1" w:styleId="Titolo3Carattere">
    <w:name w:val="Titolo 3 Carattere"/>
    <w:basedOn w:val="Carpredefinitoparagrafo"/>
    <w:link w:val="Titolo3"/>
    <w:rsid w:val="005042E5"/>
    <w:rPr>
      <w:rFonts w:ascii="Times New Roman" w:eastAsia="Times New Roman" w:hAnsi="Times New Roman" w:cs="Times New Roman"/>
      <w:szCs w:val="20"/>
      <w:lang w:val="en-GB"/>
    </w:rPr>
  </w:style>
  <w:style w:type="character" w:customStyle="1" w:styleId="Titolo4Carattere">
    <w:name w:val="Titolo 4 Carattere"/>
    <w:basedOn w:val="Carpredefinitoparagrafo"/>
    <w:link w:val="Titolo4"/>
    <w:rsid w:val="005042E5"/>
    <w:rPr>
      <w:rFonts w:ascii="Times New Roman" w:eastAsia="Times New Roman" w:hAnsi="Times New Roman" w:cs="Times New Roman"/>
      <w:szCs w:val="20"/>
      <w:lang w:val="en-GB"/>
    </w:rPr>
  </w:style>
  <w:style w:type="character" w:customStyle="1" w:styleId="Titolo5Carattere">
    <w:name w:val="Titolo 5 Carattere"/>
    <w:basedOn w:val="Carpredefinitoparagrafo"/>
    <w:link w:val="Titolo5"/>
    <w:rsid w:val="005042E5"/>
    <w:rPr>
      <w:rFonts w:ascii="Times New Roman" w:eastAsia="Times New Roman" w:hAnsi="Times New Roman" w:cs="Times New Roman"/>
      <w:szCs w:val="20"/>
      <w:lang w:val="en-GB"/>
    </w:rPr>
  </w:style>
  <w:style w:type="character" w:customStyle="1" w:styleId="Titolo6Carattere">
    <w:name w:val="Titolo 6 Carattere"/>
    <w:basedOn w:val="Carpredefinitoparagrafo"/>
    <w:link w:val="Titolo6"/>
    <w:rsid w:val="005042E5"/>
    <w:rPr>
      <w:rFonts w:ascii="Times New Roman" w:eastAsia="Times New Roman" w:hAnsi="Times New Roman" w:cs="Times New Roman"/>
      <w:szCs w:val="20"/>
      <w:lang w:val="en-GB"/>
    </w:rPr>
  </w:style>
  <w:style w:type="character" w:customStyle="1" w:styleId="Titolo7Carattere">
    <w:name w:val="Titolo 7 Carattere"/>
    <w:basedOn w:val="Carpredefinitoparagrafo"/>
    <w:link w:val="Titolo7"/>
    <w:rsid w:val="005042E5"/>
    <w:rPr>
      <w:rFonts w:ascii="Times New Roman" w:eastAsia="Times New Roman" w:hAnsi="Times New Roman" w:cs="Times New Roman"/>
      <w:szCs w:val="20"/>
      <w:lang w:val="en-GB"/>
    </w:rPr>
  </w:style>
  <w:style w:type="character" w:customStyle="1" w:styleId="Titolo8Carattere">
    <w:name w:val="Titolo 8 Carattere"/>
    <w:basedOn w:val="Carpredefinitoparagrafo"/>
    <w:link w:val="Titolo8"/>
    <w:rsid w:val="005042E5"/>
    <w:rPr>
      <w:rFonts w:ascii="Times New Roman" w:eastAsia="Times New Roman" w:hAnsi="Times New Roman" w:cs="Times New Roman"/>
      <w:szCs w:val="20"/>
      <w:lang w:val="en-GB"/>
    </w:rPr>
  </w:style>
  <w:style w:type="character" w:customStyle="1" w:styleId="Titolo9Carattere">
    <w:name w:val="Titolo 9 Carattere"/>
    <w:basedOn w:val="Carpredefinitoparagrafo"/>
    <w:link w:val="Titolo9"/>
    <w:rsid w:val="005042E5"/>
    <w:rPr>
      <w:rFonts w:ascii="Times New Roman" w:eastAsia="Times New Roman" w:hAnsi="Times New Roman" w:cs="Times New Roman"/>
      <w:szCs w:val="20"/>
      <w:lang w:val="en-GB"/>
    </w:rPr>
  </w:style>
  <w:style w:type="paragraph" w:customStyle="1" w:styleId="AOAnxTitle">
    <w:name w:val="AOAnxTitle"/>
    <w:basedOn w:val="AOAttachments"/>
    <w:next w:val="AODocTxt"/>
    <w:rsid w:val="005042E5"/>
    <w:pPr>
      <w:outlineLvl w:val="1"/>
    </w:pPr>
    <w:rPr>
      <w:b/>
    </w:rPr>
  </w:style>
  <w:style w:type="paragraph" w:customStyle="1" w:styleId="AOAnxPartTitle">
    <w:name w:val="AOAnxPartTitle"/>
    <w:basedOn w:val="AOAnxTitle"/>
    <w:next w:val="AODocTxt"/>
    <w:rsid w:val="005042E5"/>
  </w:style>
  <w:style w:type="paragraph" w:customStyle="1" w:styleId="AOBodyTxt">
    <w:name w:val="AOBodyTxt"/>
    <w:basedOn w:val="AONormal"/>
    <w:next w:val="AODocTxt"/>
    <w:rsid w:val="005042E5"/>
    <w:pPr>
      <w:spacing w:before="240"/>
    </w:pPr>
  </w:style>
  <w:style w:type="paragraph" w:customStyle="1" w:styleId="AOAttachments">
    <w:name w:val="AOAttachments"/>
    <w:basedOn w:val="AOBodyTxt"/>
    <w:next w:val="AODocTxt"/>
    <w:rsid w:val="005042E5"/>
    <w:pPr>
      <w:jc w:val="center"/>
    </w:pPr>
    <w:rPr>
      <w:caps/>
    </w:rPr>
  </w:style>
  <w:style w:type="paragraph" w:customStyle="1" w:styleId="AOAppTitle">
    <w:name w:val="AOAppTitle"/>
    <w:basedOn w:val="AOAttachments"/>
    <w:next w:val="AODocTxt"/>
    <w:rsid w:val="005042E5"/>
    <w:pPr>
      <w:outlineLvl w:val="1"/>
    </w:pPr>
    <w:rPr>
      <w:b/>
    </w:rPr>
  </w:style>
  <w:style w:type="paragraph" w:customStyle="1" w:styleId="AOAppPartTitle">
    <w:name w:val="AOAppPartTitle"/>
    <w:basedOn w:val="AOAppTitle"/>
    <w:next w:val="AODocTxt"/>
    <w:rsid w:val="005042E5"/>
  </w:style>
  <w:style w:type="paragraph" w:customStyle="1" w:styleId="AOBPTxtL">
    <w:name w:val="AOBPTxtL"/>
    <w:basedOn w:val="AOFPBP"/>
    <w:rsid w:val="005042E5"/>
    <w:pPr>
      <w:jc w:val="left"/>
    </w:pPr>
  </w:style>
  <w:style w:type="paragraph" w:customStyle="1" w:styleId="AOBPTitle">
    <w:name w:val="AOBPTitle"/>
    <w:basedOn w:val="AOBPTxtL"/>
    <w:rsid w:val="005042E5"/>
    <w:pPr>
      <w:jc w:val="center"/>
    </w:pPr>
    <w:rPr>
      <w:b/>
      <w:caps/>
    </w:rPr>
  </w:style>
  <w:style w:type="paragraph" w:customStyle="1" w:styleId="AOBPTxtC">
    <w:name w:val="AOBPTxtC"/>
    <w:basedOn w:val="AOBPTxtL"/>
    <w:rsid w:val="005042E5"/>
    <w:pPr>
      <w:jc w:val="center"/>
    </w:pPr>
  </w:style>
  <w:style w:type="paragraph" w:customStyle="1" w:styleId="AOBPTxtR">
    <w:name w:val="AOBPTxtR"/>
    <w:basedOn w:val="AOBPTxtL"/>
    <w:rsid w:val="005042E5"/>
    <w:pPr>
      <w:jc w:val="right"/>
    </w:pPr>
  </w:style>
  <w:style w:type="paragraph" w:customStyle="1" w:styleId="AOBullet">
    <w:name w:val="AOBullet"/>
    <w:basedOn w:val="AOBodyTxt"/>
    <w:rsid w:val="005042E5"/>
    <w:pPr>
      <w:numPr>
        <w:numId w:val="1"/>
      </w:numPr>
      <w:tabs>
        <w:tab w:val="clear" w:pos="720"/>
      </w:tabs>
    </w:pPr>
  </w:style>
  <w:style w:type="paragraph" w:customStyle="1" w:styleId="AOFooterL">
    <w:name w:val="AOFooterL"/>
    <w:basedOn w:val="AONormal"/>
    <w:rsid w:val="005042E5"/>
    <w:pPr>
      <w:jc w:val="left"/>
    </w:pPr>
    <w:rPr>
      <w:sz w:val="16"/>
    </w:rPr>
  </w:style>
  <w:style w:type="paragraph" w:customStyle="1" w:styleId="AOFooterC">
    <w:name w:val="AOFooterC"/>
    <w:basedOn w:val="AOFooterL"/>
    <w:rsid w:val="005042E5"/>
    <w:pPr>
      <w:jc w:val="center"/>
    </w:pPr>
  </w:style>
  <w:style w:type="paragraph" w:customStyle="1" w:styleId="AOFooterR">
    <w:name w:val="AOFooterR"/>
    <w:basedOn w:val="AOFooterL"/>
    <w:rsid w:val="005042E5"/>
    <w:pPr>
      <w:jc w:val="right"/>
    </w:pPr>
  </w:style>
  <w:style w:type="paragraph" w:customStyle="1" w:styleId="AOFPBP">
    <w:name w:val="AOFPBP"/>
    <w:basedOn w:val="AONormal"/>
    <w:next w:val="AOFPTxt"/>
    <w:rsid w:val="005042E5"/>
  </w:style>
  <w:style w:type="paragraph" w:customStyle="1" w:styleId="AOFPTxt">
    <w:name w:val="AOFPTxt"/>
    <w:basedOn w:val="AOFPBP"/>
    <w:rsid w:val="005042E5"/>
    <w:pPr>
      <w:jc w:val="center"/>
    </w:pPr>
    <w:rPr>
      <w:b/>
    </w:rPr>
  </w:style>
  <w:style w:type="paragraph" w:customStyle="1" w:styleId="AOFPCopyright">
    <w:name w:val="AOFPCopyright"/>
    <w:basedOn w:val="AOFPTxt"/>
    <w:rsid w:val="005042E5"/>
    <w:pPr>
      <w:jc w:val="left"/>
    </w:pPr>
    <w:rPr>
      <w:caps/>
    </w:rPr>
  </w:style>
  <w:style w:type="paragraph" w:customStyle="1" w:styleId="AOFPDate">
    <w:name w:val="AOFPDate"/>
    <w:basedOn w:val="AOFPTxt"/>
    <w:rsid w:val="005042E5"/>
  </w:style>
  <w:style w:type="paragraph" w:customStyle="1" w:styleId="AOFPTitle">
    <w:name w:val="AOFPTitle"/>
    <w:basedOn w:val="AOFPTxt"/>
    <w:rsid w:val="005042E5"/>
    <w:rPr>
      <w:caps/>
      <w:sz w:val="32"/>
    </w:rPr>
  </w:style>
  <w:style w:type="paragraph" w:customStyle="1" w:styleId="AOFPTxtCaps">
    <w:name w:val="AOFPTxtCaps"/>
    <w:basedOn w:val="AOFPTxt"/>
    <w:rsid w:val="005042E5"/>
    <w:rPr>
      <w:caps/>
    </w:rPr>
  </w:style>
  <w:style w:type="paragraph" w:customStyle="1" w:styleId="AOHeaderL">
    <w:name w:val="AOHeaderL"/>
    <w:basedOn w:val="AONormal"/>
    <w:rsid w:val="005042E5"/>
    <w:pPr>
      <w:jc w:val="left"/>
    </w:pPr>
    <w:rPr>
      <w:sz w:val="16"/>
    </w:rPr>
  </w:style>
  <w:style w:type="paragraph" w:customStyle="1" w:styleId="AOHeaderC">
    <w:name w:val="AOHeaderC"/>
    <w:basedOn w:val="AOHeaderL"/>
    <w:rsid w:val="005042E5"/>
    <w:pPr>
      <w:jc w:val="center"/>
    </w:pPr>
  </w:style>
  <w:style w:type="paragraph" w:customStyle="1" w:styleId="AOHeaderR">
    <w:name w:val="AOHeaderR"/>
    <w:basedOn w:val="AOHeaderL"/>
    <w:rsid w:val="005042E5"/>
    <w:pPr>
      <w:jc w:val="right"/>
    </w:pPr>
  </w:style>
  <w:style w:type="paragraph" w:customStyle="1" w:styleId="AOHeadings">
    <w:name w:val="AOHeadings"/>
    <w:basedOn w:val="AOBodyTxt"/>
    <w:next w:val="AODocTxt"/>
    <w:rsid w:val="005042E5"/>
  </w:style>
  <w:style w:type="character" w:customStyle="1" w:styleId="AOHidden">
    <w:name w:val="AOHidden"/>
    <w:basedOn w:val="Carpredefinitoparagrafo"/>
    <w:rsid w:val="005042E5"/>
    <w:rPr>
      <w:vanish/>
      <w:color w:val="auto"/>
    </w:rPr>
  </w:style>
  <w:style w:type="paragraph" w:customStyle="1" w:styleId="AOLocation">
    <w:name w:val="AOLocation"/>
    <w:basedOn w:val="AOFPBP"/>
    <w:rsid w:val="005042E5"/>
    <w:pPr>
      <w:spacing w:before="160"/>
      <w:jc w:val="center"/>
    </w:pPr>
  </w:style>
  <w:style w:type="paragraph" w:customStyle="1" w:styleId="AONormal">
    <w:name w:val="AONormal"/>
    <w:rsid w:val="005042E5"/>
    <w:pPr>
      <w:spacing w:after="0" w:line="260" w:lineRule="atLeast"/>
      <w:jc w:val="both"/>
    </w:pPr>
    <w:rPr>
      <w:rFonts w:ascii="Times New Roman" w:eastAsia="Times New Roman" w:hAnsi="Times New Roman" w:cs="Times New Roman"/>
      <w:szCs w:val="20"/>
      <w:lang w:val="en-GB"/>
    </w:rPr>
  </w:style>
  <w:style w:type="paragraph" w:customStyle="1" w:styleId="AOSchTitle">
    <w:name w:val="AOSchTitle"/>
    <w:basedOn w:val="AOAttachments"/>
    <w:next w:val="AODocTxt"/>
    <w:rsid w:val="005042E5"/>
    <w:pPr>
      <w:outlineLvl w:val="1"/>
    </w:pPr>
    <w:rPr>
      <w:b/>
    </w:rPr>
  </w:style>
  <w:style w:type="paragraph" w:customStyle="1" w:styleId="AOSchPartTitle">
    <w:name w:val="AOSchPartTitle"/>
    <w:basedOn w:val="AOSchTitle"/>
    <w:next w:val="AODocTxt"/>
    <w:rsid w:val="005042E5"/>
  </w:style>
  <w:style w:type="paragraph" w:customStyle="1" w:styleId="AOSignatory">
    <w:name w:val="AOSignatory"/>
    <w:basedOn w:val="AOBodyTxt"/>
    <w:next w:val="AODocTxt"/>
    <w:rsid w:val="005042E5"/>
    <w:pPr>
      <w:pageBreakBefore/>
      <w:spacing w:after="240"/>
      <w:jc w:val="center"/>
    </w:pPr>
    <w:rPr>
      <w:b/>
      <w:caps/>
    </w:rPr>
  </w:style>
  <w:style w:type="paragraph" w:customStyle="1" w:styleId="AOTitle">
    <w:name w:val="AOTitle"/>
    <w:basedOn w:val="AOHeadings"/>
    <w:next w:val="AODocTxt"/>
    <w:rsid w:val="005042E5"/>
    <w:pPr>
      <w:jc w:val="center"/>
    </w:pPr>
    <w:rPr>
      <w:b/>
      <w:caps/>
    </w:rPr>
  </w:style>
  <w:style w:type="paragraph" w:customStyle="1" w:styleId="AOTOCHeading">
    <w:name w:val="AOTOCHeading"/>
    <w:basedOn w:val="AOHeadings"/>
    <w:next w:val="AODocTxt"/>
    <w:rsid w:val="005042E5"/>
    <w:pPr>
      <w:tabs>
        <w:tab w:val="right" w:pos="9000"/>
      </w:tabs>
      <w:spacing w:after="240"/>
    </w:pPr>
    <w:rPr>
      <w:b/>
    </w:rPr>
  </w:style>
  <w:style w:type="paragraph" w:customStyle="1" w:styleId="AOTOCs">
    <w:name w:val="AOTOCs"/>
    <w:basedOn w:val="AONormal"/>
    <w:next w:val="Sommario1"/>
    <w:rsid w:val="005042E5"/>
    <w:pPr>
      <w:jc w:val="left"/>
    </w:pPr>
  </w:style>
  <w:style w:type="paragraph" w:styleId="Sommario1">
    <w:name w:val="toc 1"/>
    <w:basedOn w:val="AOTOCs"/>
    <w:next w:val="Normale"/>
    <w:uiPriority w:val="39"/>
    <w:rsid w:val="007A7B49"/>
    <w:pPr>
      <w:tabs>
        <w:tab w:val="left" w:pos="720"/>
        <w:tab w:val="right" w:leader="dot" w:pos="9029"/>
      </w:tabs>
      <w:ind w:left="720" w:hanging="720"/>
    </w:pPr>
    <w:rPr>
      <w:rFonts w:ascii="Trebuchet MS" w:hAnsi="Trebuchet MS"/>
      <w:sz w:val="20"/>
    </w:rPr>
  </w:style>
  <w:style w:type="paragraph" w:customStyle="1" w:styleId="AOTOCTitle">
    <w:name w:val="AOTOCTitle"/>
    <w:basedOn w:val="AOHeadings"/>
    <w:next w:val="AOTOCHeading"/>
    <w:rsid w:val="005042E5"/>
    <w:pPr>
      <w:jc w:val="center"/>
    </w:pPr>
    <w:rPr>
      <w:b/>
      <w:caps/>
    </w:rPr>
  </w:style>
  <w:style w:type="character" w:styleId="Rimandocommento">
    <w:name w:val="annotation reference"/>
    <w:basedOn w:val="Carpredefinitoparagrafo"/>
    <w:uiPriority w:val="99"/>
    <w:semiHidden/>
    <w:rsid w:val="005042E5"/>
    <w:rPr>
      <w:vertAlign w:val="superscript"/>
    </w:rPr>
  </w:style>
  <w:style w:type="paragraph" w:styleId="Testocommento">
    <w:name w:val="annotation text"/>
    <w:basedOn w:val="AONormal"/>
    <w:link w:val="TestocommentoCarattere"/>
    <w:semiHidden/>
    <w:rsid w:val="005042E5"/>
    <w:pPr>
      <w:spacing w:line="240" w:lineRule="auto"/>
    </w:pPr>
    <w:rPr>
      <w:sz w:val="16"/>
    </w:rPr>
  </w:style>
  <w:style w:type="character" w:customStyle="1" w:styleId="TestocommentoCarattere">
    <w:name w:val="Testo commento Carattere"/>
    <w:basedOn w:val="Carpredefinitoparagrafo"/>
    <w:link w:val="Testocommento"/>
    <w:semiHidden/>
    <w:rsid w:val="005042E5"/>
    <w:rPr>
      <w:rFonts w:ascii="Times New Roman" w:eastAsia="Times New Roman" w:hAnsi="Times New Roman" w:cs="Times New Roman"/>
      <w:sz w:val="16"/>
      <w:szCs w:val="20"/>
      <w:lang w:val="en-GB"/>
    </w:rPr>
  </w:style>
  <w:style w:type="paragraph" w:styleId="Testonotadichiusura">
    <w:name w:val="endnote text"/>
    <w:basedOn w:val="AONormal"/>
    <w:link w:val="TestonotadichiusuraCarattere"/>
    <w:semiHidden/>
    <w:rsid w:val="005042E5"/>
    <w:pPr>
      <w:spacing w:line="240" w:lineRule="auto"/>
      <w:ind w:left="720" w:hanging="720"/>
    </w:pPr>
    <w:rPr>
      <w:sz w:val="16"/>
    </w:rPr>
  </w:style>
  <w:style w:type="character" w:customStyle="1" w:styleId="TestonotadichiusuraCarattere">
    <w:name w:val="Testo nota di chiusura Carattere"/>
    <w:basedOn w:val="Carpredefinitoparagrafo"/>
    <w:link w:val="Testonotadichiusura"/>
    <w:semiHidden/>
    <w:rsid w:val="005042E5"/>
    <w:rPr>
      <w:rFonts w:ascii="Times New Roman" w:eastAsia="Times New Roman" w:hAnsi="Times New Roman" w:cs="Times New Roman"/>
      <w:sz w:val="16"/>
      <w:szCs w:val="20"/>
      <w:lang w:val="en-GB"/>
    </w:rPr>
  </w:style>
  <w:style w:type="character" w:styleId="Rimandonotaapidipagina">
    <w:name w:val="footnote reference"/>
    <w:basedOn w:val="Carpredefinitoparagrafo"/>
    <w:semiHidden/>
    <w:rsid w:val="005042E5"/>
    <w:rPr>
      <w:vertAlign w:val="superscript"/>
    </w:rPr>
  </w:style>
  <w:style w:type="paragraph" w:styleId="Testonotaapidipagina">
    <w:name w:val="footnote text"/>
    <w:basedOn w:val="AONormal"/>
    <w:link w:val="TestonotaapidipaginaCarattere"/>
    <w:semiHidden/>
    <w:rsid w:val="005042E5"/>
    <w:pPr>
      <w:spacing w:line="240" w:lineRule="auto"/>
      <w:ind w:left="720" w:hanging="720"/>
    </w:pPr>
    <w:rPr>
      <w:sz w:val="16"/>
    </w:rPr>
  </w:style>
  <w:style w:type="character" w:customStyle="1" w:styleId="TestonotaapidipaginaCarattere">
    <w:name w:val="Testo nota a piè di pagina Carattere"/>
    <w:basedOn w:val="Carpredefinitoparagrafo"/>
    <w:link w:val="Testonotaapidipagina"/>
    <w:semiHidden/>
    <w:rsid w:val="005042E5"/>
    <w:rPr>
      <w:rFonts w:ascii="Times New Roman" w:eastAsia="Times New Roman" w:hAnsi="Times New Roman" w:cs="Times New Roman"/>
      <w:sz w:val="16"/>
      <w:szCs w:val="20"/>
      <w:lang w:val="en-GB"/>
    </w:rPr>
  </w:style>
  <w:style w:type="character" w:styleId="Numeropagina">
    <w:name w:val="page number"/>
    <w:basedOn w:val="Carpredefinitoparagrafo"/>
    <w:rsid w:val="005042E5"/>
  </w:style>
  <w:style w:type="paragraph" w:styleId="Indicefonti">
    <w:name w:val="table of authorities"/>
    <w:basedOn w:val="AONormal"/>
    <w:semiHidden/>
    <w:rsid w:val="005042E5"/>
    <w:pPr>
      <w:tabs>
        <w:tab w:val="right" w:leader="dot" w:pos="9490"/>
      </w:tabs>
      <w:spacing w:before="240" w:line="240" w:lineRule="auto"/>
      <w:ind w:left="720" w:hanging="720"/>
      <w:jc w:val="left"/>
    </w:pPr>
  </w:style>
  <w:style w:type="paragraph" w:styleId="Titoloindicefonti">
    <w:name w:val="toa heading"/>
    <w:basedOn w:val="AONormal"/>
    <w:next w:val="Indicefonti"/>
    <w:semiHidden/>
    <w:rsid w:val="005042E5"/>
    <w:pPr>
      <w:tabs>
        <w:tab w:val="right" w:pos="9490"/>
      </w:tabs>
      <w:spacing w:before="240" w:after="120" w:line="240" w:lineRule="auto"/>
    </w:pPr>
    <w:rPr>
      <w:b/>
    </w:rPr>
  </w:style>
  <w:style w:type="paragraph" w:styleId="Sommario2">
    <w:name w:val="toc 2"/>
    <w:basedOn w:val="AOTOCs"/>
    <w:next w:val="AONormal"/>
    <w:semiHidden/>
    <w:rsid w:val="005042E5"/>
    <w:pPr>
      <w:tabs>
        <w:tab w:val="left" w:pos="1800"/>
        <w:tab w:val="right" w:leader="dot" w:pos="9029"/>
      </w:tabs>
      <w:ind w:left="1800" w:right="720" w:hanging="1080"/>
    </w:pPr>
  </w:style>
  <w:style w:type="paragraph" w:styleId="Sommario5">
    <w:name w:val="toc 5"/>
    <w:basedOn w:val="AOTOCs"/>
    <w:next w:val="AONormal"/>
    <w:semiHidden/>
    <w:rsid w:val="005042E5"/>
    <w:pPr>
      <w:tabs>
        <w:tab w:val="right" w:leader="dot" w:pos="9029"/>
      </w:tabs>
      <w:spacing w:before="240"/>
    </w:pPr>
  </w:style>
  <w:style w:type="paragraph" w:styleId="Sommario3">
    <w:name w:val="toc 3"/>
    <w:basedOn w:val="AOTOCs"/>
    <w:next w:val="AONormal"/>
    <w:semiHidden/>
    <w:rsid w:val="005042E5"/>
    <w:pPr>
      <w:numPr>
        <w:numId w:val="12"/>
      </w:numPr>
      <w:tabs>
        <w:tab w:val="right" w:leader="dot" w:pos="9029"/>
      </w:tabs>
      <w:ind w:right="720"/>
    </w:pPr>
  </w:style>
  <w:style w:type="paragraph" w:styleId="Sommario4">
    <w:name w:val="toc 4"/>
    <w:basedOn w:val="AOTOCs"/>
    <w:next w:val="AONormal"/>
    <w:semiHidden/>
    <w:rsid w:val="005042E5"/>
    <w:pPr>
      <w:numPr>
        <w:ilvl w:val="1"/>
        <w:numId w:val="12"/>
      </w:numPr>
      <w:tabs>
        <w:tab w:val="right" w:leader="dot" w:pos="9029"/>
      </w:tabs>
      <w:ind w:left="1800" w:right="720" w:hanging="1080"/>
    </w:pPr>
  </w:style>
  <w:style w:type="paragraph" w:styleId="Sommario6">
    <w:name w:val="toc 6"/>
    <w:basedOn w:val="AOTOCs"/>
    <w:next w:val="AONormal"/>
    <w:semiHidden/>
    <w:rsid w:val="005042E5"/>
    <w:pPr>
      <w:numPr>
        <w:numId w:val="13"/>
      </w:numPr>
      <w:tabs>
        <w:tab w:val="right" w:leader="dot" w:pos="9029"/>
      </w:tabs>
      <w:ind w:right="720"/>
    </w:pPr>
  </w:style>
  <w:style w:type="paragraph" w:styleId="Sommario7">
    <w:name w:val="toc 7"/>
    <w:basedOn w:val="AOTOCs"/>
    <w:next w:val="AONormal"/>
    <w:semiHidden/>
    <w:rsid w:val="005042E5"/>
    <w:pPr>
      <w:numPr>
        <w:ilvl w:val="1"/>
        <w:numId w:val="13"/>
      </w:numPr>
      <w:tabs>
        <w:tab w:val="right" w:leader="dot" w:pos="9029"/>
      </w:tabs>
      <w:ind w:left="1800" w:right="720" w:hanging="1080"/>
    </w:pPr>
  </w:style>
  <w:style w:type="paragraph" w:styleId="Sommario8">
    <w:name w:val="toc 8"/>
    <w:basedOn w:val="AOTOCs"/>
    <w:next w:val="AONormal"/>
    <w:semiHidden/>
    <w:rsid w:val="005042E5"/>
    <w:pPr>
      <w:numPr>
        <w:numId w:val="14"/>
      </w:numPr>
      <w:tabs>
        <w:tab w:val="right" w:leader="dot" w:pos="9029"/>
      </w:tabs>
      <w:ind w:right="720"/>
    </w:pPr>
  </w:style>
  <w:style w:type="paragraph" w:styleId="Sommario9">
    <w:name w:val="toc 9"/>
    <w:basedOn w:val="AOTOCs"/>
    <w:next w:val="AONormal"/>
    <w:semiHidden/>
    <w:rsid w:val="005042E5"/>
    <w:pPr>
      <w:numPr>
        <w:ilvl w:val="1"/>
        <w:numId w:val="14"/>
      </w:numPr>
      <w:tabs>
        <w:tab w:val="right" w:leader="dot" w:pos="9029"/>
      </w:tabs>
      <w:ind w:left="1800" w:right="720" w:hanging="1080"/>
    </w:pPr>
  </w:style>
  <w:style w:type="paragraph" w:customStyle="1" w:styleId="AODefHead">
    <w:name w:val="AODefHead"/>
    <w:basedOn w:val="AOBodyTxt"/>
    <w:next w:val="AODefPara"/>
    <w:rsid w:val="005042E5"/>
    <w:pPr>
      <w:numPr>
        <w:numId w:val="2"/>
      </w:numPr>
      <w:outlineLvl w:val="5"/>
    </w:pPr>
  </w:style>
  <w:style w:type="paragraph" w:customStyle="1" w:styleId="AODefPara">
    <w:name w:val="AODefPara"/>
    <w:basedOn w:val="AODefHead"/>
    <w:rsid w:val="005042E5"/>
    <w:pPr>
      <w:numPr>
        <w:ilvl w:val="1"/>
      </w:numPr>
      <w:outlineLvl w:val="6"/>
    </w:pPr>
  </w:style>
  <w:style w:type="paragraph" w:customStyle="1" w:styleId="AO1">
    <w:name w:val="AO(1)"/>
    <w:basedOn w:val="AOBodyTxt"/>
    <w:next w:val="AODocTxt"/>
    <w:rsid w:val="005042E5"/>
    <w:pPr>
      <w:numPr>
        <w:numId w:val="3"/>
      </w:numPr>
      <w:tabs>
        <w:tab w:val="clear" w:pos="720"/>
      </w:tabs>
    </w:pPr>
  </w:style>
  <w:style w:type="paragraph" w:customStyle="1" w:styleId="AOA">
    <w:name w:val="AO(A)"/>
    <w:basedOn w:val="AOBodyTxt"/>
    <w:next w:val="AODocTxt"/>
    <w:rsid w:val="005042E5"/>
    <w:pPr>
      <w:numPr>
        <w:numId w:val="18"/>
      </w:numPr>
    </w:pPr>
  </w:style>
  <w:style w:type="paragraph" w:customStyle="1" w:styleId="AOAnxHead">
    <w:name w:val="AOAnxHead"/>
    <w:basedOn w:val="AOAttachments"/>
    <w:next w:val="AOAnxTitle"/>
    <w:rsid w:val="005042E5"/>
    <w:pPr>
      <w:pageBreakBefore/>
      <w:numPr>
        <w:numId w:val="4"/>
      </w:numPr>
      <w:outlineLvl w:val="0"/>
    </w:pPr>
  </w:style>
  <w:style w:type="paragraph" w:customStyle="1" w:styleId="AOAnxPartHead">
    <w:name w:val="AOAnxPartHead"/>
    <w:basedOn w:val="AOAnxHead"/>
    <w:next w:val="AOAnxPartTitle"/>
    <w:rsid w:val="005042E5"/>
    <w:pPr>
      <w:pageBreakBefore w:val="0"/>
      <w:numPr>
        <w:ilvl w:val="1"/>
      </w:numPr>
    </w:pPr>
  </w:style>
  <w:style w:type="paragraph" w:customStyle="1" w:styleId="AOAppHead">
    <w:name w:val="AOAppHead"/>
    <w:basedOn w:val="AOAttachments"/>
    <w:next w:val="AOAppTitle"/>
    <w:rsid w:val="005042E5"/>
    <w:pPr>
      <w:pageBreakBefore/>
      <w:numPr>
        <w:numId w:val="5"/>
      </w:numPr>
      <w:outlineLvl w:val="0"/>
    </w:pPr>
  </w:style>
  <w:style w:type="paragraph" w:customStyle="1" w:styleId="AOAppPartHead">
    <w:name w:val="AOAppPartHead"/>
    <w:basedOn w:val="AOAppHead"/>
    <w:next w:val="AOAppPartTitle"/>
    <w:rsid w:val="005042E5"/>
    <w:pPr>
      <w:pageBreakBefore w:val="0"/>
      <w:numPr>
        <w:ilvl w:val="1"/>
      </w:numPr>
    </w:pPr>
  </w:style>
  <w:style w:type="paragraph" w:customStyle="1" w:styleId="AOSchHead">
    <w:name w:val="AOSchHead"/>
    <w:basedOn w:val="AOAttachments"/>
    <w:next w:val="AOSchTitle"/>
    <w:rsid w:val="005042E5"/>
    <w:pPr>
      <w:pageBreakBefore/>
      <w:numPr>
        <w:numId w:val="6"/>
      </w:numPr>
      <w:outlineLvl w:val="0"/>
    </w:pPr>
  </w:style>
  <w:style w:type="paragraph" w:customStyle="1" w:styleId="AOSchPartHead">
    <w:name w:val="AOSchPartHead"/>
    <w:basedOn w:val="AOSchHead"/>
    <w:next w:val="AOSchPartTitle"/>
    <w:rsid w:val="005042E5"/>
    <w:pPr>
      <w:pageBreakBefore w:val="0"/>
      <w:numPr>
        <w:ilvl w:val="1"/>
      </w:numPr>
    </w:pPr>
  </w:style>
  <w:style w:type="paragraph" w:customStyle="1" w:styleId="AODocTxt">
    <w:name w:val="AODocTxt"/>
    <w:basedOn w:val="AOBodyTxt"/>
    <w:rsid w:val="005042E5"/>
    <w:pPr>
      <w:numPr>
        <w:numId w:val="7"/>
      </w:numPr>
    </w:pPr>
  </w:style>
  <w:style w:type="paragraph" w:customStyle="1" w:styleId="AODocTxtL1">
    <w:name w:val="AODocTxtL1"/>
    <w:basedOn w:val="AODocTxt"/>
    <w:rsid w:val="005042E5"/>
    <w:pPr>
      <w:numPr>
        <w:ilvl w:val="1"/>
      </w:numPr>
    </w:pPr>
  </w:style>
  <w:style w:type="paragraph" w:customStyle="1" w:styleId="AODocTxtL2">
    <w:name w:val="AODocTxtL2"/>
    <w:basedOn w:val="AODocTxt"/>
    <w:rsid w:val="005042E5"/>
    <w:pPr>
      <w:numPr>
        <w:ilvl w:val="2"/>
      </w:numPr>
    </w:pPr>
  </w:style>
  <w:style w:type="paragraph" w:customStyle="1" w:styleId="AODocTxtL3">
    <w:name w:val="AODocTxtL3"/>
    <w:basedOn w:val="AODocTxt"/>
    <w:rsid w:val="005042E5"/>
    <w:pPr>
      <w:numPr>
        <w:ilvl w:val="3"/>
      </w:numPr>
    </w:pPr>
  </w:style>
  <w:style w:type="paragraph" w:customStyle="1" w:styleId="AODocTxtL4">
    <w:name w:val="AODocTxtL4"/>
    <w:basedOn w:val="AODocTxt"/>
    <w:rsid w:val="005042E5"/>
    <w:pPr>
      <w:numPr>
        <w:ilvl w:val="4"/>
      </w:numPr>
    </w:pPr>
  </w:style>
  <w:style w:type="paragraph" w:customStyle="1" w:styleId="AODocTxtL5">
    <w:name w:val="AODocTxtL5"/>
    <w:basedOn w:val="AODocTxt"/>
    <w:rsid w:val="005042E5"/>
    <w:pPr>
      <w:numPr>
        <w:ilvl w:val="5"/>
      </w:numPr>
    </w:pPr>
  </w:style>
  <w:style w:type="paragraph" w:customStyle="1" w:styleId="AODocTxtL6">
    <w:name w:val="AODocTxtL6"/>
    <w:basedOn w:val="AODocTxt"/>
    <w:rsid w:val="005042E5"/>
    <w:pPr>
      <w:numPr>
        <w:ilvl w:val="6"/>
      </w:numPr>
    </w:pPr>
  </w:style>
  <w:style w:type="paragraph" w:customStyle="1" w:styleId="AODocTxtL7">
    <w:name w:val="AODocTxtL7"/>
    <w:basedOn w:val="AODocTxt"/>
    <w:rsid w:val="005042E5"/>
    <w:pPr>
      <w:numPr>
        <w:ilvl w:val="7"/>
      </w:numPr>
    </w:pPr>
  </w:style>
  <w:style w:type="paragraph" w:customStyle="1" w:styleId="AODocTxtL8">
    <w:name w:val="AODocTxtL8"/>
    <w:basedOn w:val="AODocTxt"/>
    <w:rsid w:val="005042E5"/>
    <w:pPr>
      <w:numPr>
        <w:ilvl w:val="8"/>
      </w:numPr>
    </w:pPr>
  </w:style>
  <w:style w:type="paragraph" w:customStyle="1" w:styleId="AOGenNum1">
    <w:name w:val="AOGenNum1"/>
    <w:basedOn w:val="AOBodyTxt"/>
    <w:next w:val="AOGenNum1Para"/>
    <w:rsid w:val="005042E5"/>
    <w:pPr>
      <w:keepNext/>
      <w:numPr>
        <w:numId w:val="8"/>
      </w:numPr>
    </w:pPr>
    <w:rPr>
      <w:b/>
      <w:caps/>
    </w:rPr>
  </w:style>
  <w:style w:type="paragraph" w:customStyle="1" w:styleId="AOGenNum1List">
    <w:name w:val="AOGenNum1List"/>
    <w:basedOn w:val="AOGenNum1"/>
    <w:rsid w:val="005042E5"/>
    <w:pPr>
      <w:keepNext w:val="0"/>
      <w:numPr>
        <w:ilvl w:val="2"/>
      </w:numPr>
    </w:pPr>
    <w:rPr>
      <w:b w:val="0"/>
      <w:caps w:val="0"/>
    </w:rPr>
  </w:style>
  <w:style w:type="paragraph" w:customStyle="1" w:styleId="AOGenNum1Para">
    <w:name w:val="AOGenNum1Para"/>
    <w:basedOn w:val="AOGenNum1"/>
    <w:next w:val="AOGenNum1List"/>
    <w:rsid w:val="005042E5"/>
    <w:pPr>
      <w:numPr>
        <w:ilvl w:val="1"/>
      </w:numPr>
    </w:pPr>
    <w:rPr>
      <w:caps w:val="0"/>
    </w:rPr>
  </w:style>
  <w:style w:type="paragraph" w:customStyle="1" w:styleId="AOGenNum2">
    <w:name w:val="AOGenNum2"/>
    <w:basedOn w:val="AOBodyTxt"/>
    <w:next w:val="AOGenNum2Para"/>
    <w:rsid w:val="005042E5"/>
    <w:pPr>
      <w:keepNext/>
      <w:numPr>
        <w:numId w:val="9"/>
      </w:numPr>
    </w:pPr>
    <w:rPr>
      <w:b/>
    </w:rPr>
  </w:style>
  <w:style w:type="paragraph" w:customStyle="1" w:styleId="AOGenNum2Para">
    <w:name w:val="AOGenNum2Para"/>
    <w:basedOn w:val="AOGenNum2"/>
    <w:next w:val="AOGenNum2List"/>
    <w:rsid w:val="005042E5"/>
    <w:pPr>
      <w:keepNext w:val="0"/>
      <w:numPr>
        <w:ilvl w:val="1"/>
      </w:numPr>
    </w:pPr>
    <w:rPr>
      <w:b w:val="0"/>
    </w:rPr>
  </w:style>
  <w:style w:type="paragraph" w:customStyle="1" w:styleId="AOGenNum2List">
    <w:name w:val="AOGenNum2List"/>
    <w:basedOn w:val="AOGenNum2"/>
    <w:rsid w:val="005042E5"/>
    <w:pPr>
      <w:keepNext w:val="0"/>
      <w:numPr>
        <w:ilvl w:val="2"/>
      </w:numPr>
    </w:pPr>
    <w:rPr>
      <w:b w:val="0"/>
    </w:rPr>
  </w:style>
  <w:style w:type="paragraph" w:customStyle="1" w:styleId="AOGenNum3">
    <w:name w:val="AOGenNum3"/>
    <w:basedOn w:val="AOBodyTxt"/>
    <w:next w:val="AOGenNum3List"/>
    <w:rsid w:val="005042E5"/>
    <w:pPr>
      <w:numPr>
        <w:numId w:val="10"/>
      </w:numPr>
    </w:pPr>
  </w:style>
  <w:style w:type="paragraph" w:customStyle="1" w:styleId="AOGenNum3List">
    <w:name w:val="AOGenNum3List"/>
    <w:basedOn w:val="AOGenNum3"/>
    <w:rsid w:val="005042E5"/>
    <w:pPr>
      <w:numPr>
        <w:ilvl w:val="1"/>
      </w:numPr>
    </w:pPr>
  </w:style>
  <w:style w:type="paragraph" w:customStyle="1" w:styleId="AOHead1">
    <w:name w:val="AOHead1"/>
    <w:basedOn w:val="AOHeadings"/>
    <w:next w:val="AODocTxtL1"/>
    <w:qFormat/>
    <w:rsid w:val="005042E5"/>
    <w:pPr>
      <w:keepNext/>
      <w:numPr>
        <w:numId w:val="17"/>
      </w:numPr>
      <w:outlineLvl w:val="0"/>
    </w:pPr>
    <w:rPr>
      <w:b/>
      <w:caps/>
      <w:kern w:val="28"/>
    </w:rPr>
  </w:style>
  <w:style w:type="paragraph" w:customStyle="1" w:styleId="AOHead2">
    <w:name w:val="AOHead2"/>
    <w:basedOn w:val="AOHeadings"/>
    <w:next w:val="AODocTxtL1"/>
    <w:rsid w:val="005042E5"/>
    <w:pPr>
      <w:keepNext/>
      <w:numPr>
        <w:ilvl w:val="1"/>
        <w:numId w:val="17"/>
      </w:numPr>
      <w:outlineLvl w:val="1"/>
    </w:pPr>
    <w:rPr>
      <w:b/>
    </w:rPr>
  </w:style>
  <w:style w:type="paragraph" w:customStyle="1" w:styleId="AOHead3">
    <w:name w:val="AOHead3"/>
    <w:basedOn w:val="AOHeadings"/>
    <w:next w:val="AODocTxtL2"/>
    <w:rsid w:val="005042E5"/>
    <w:pPr>
      <w:numPr>
        <w:ilvl w:val="2"/>
        <w:numId w:val="17"/>
      </w:numPr>
      <w:outlineLvl w:val="2"/>
    </w:pPr>
  </w:style>
  <w:style w:type="paragraph" w:customStyle="1" w:styleId="AOHead4">
    <w:name w:val="AOHead4"/>
    <w:basedOn w:val="AOHeadings"/>
    <w:next w:val="AODocTxtL3"/>
    <w:rsid w:val="005042E5"/>
    <w:pPr>
      <w:numPr>
        <w:ilvl w:val="3"/>
        <w:numId w:val="17"/>
      </w:numPr>
      <w:outlineLvl w:val="3"/>
    </w:pPr>
  </w:style>
  <w:style w:type="paragraph" w:customStyle="1" w:styleId="AOHead5">
    <w:name w:val="AOHead5"/>
    <w:basedOn w:val="AOHeadings"/>
    <w:next w:val="AODocTxtL4"/>
    <w:rsid w:val="005042E5"/>
    <w:pPr>
      <w:numPr>
        <w:ilvl w:val="4"/>
        <w:numId w:val="17"/>
      </w:numPr>
      <w:outlineLvl w:val="4"/>
    </w:pPr>
  </w:style>
  <w:style w:type="paragraph" w:customStyle="1" w:styleId="AOHead6">
    <w:name w:val="AOHead6"/>
    <w:basedOn w:val="AOHeadings"/>
    <w:next w:val="AODocTxtL5"/>
    <w:rsid w:val="005042E5"/>
    <w:pPr>
      <w:numPr>
        <w:ilvl w:val="5"/>
        <w:numId w:val="17"/>
      </w:numPr>
      <w:outlineLvl w:val="5"/>
    </w:pPr>
  </w:style>
  <w:style w:type="paragraph" w:customStyle="1" w:styleId="AOAltHead1">
    <w:name w:val="AOAltHead1"/>
    <w:basedOn w:val="AOHead1"/>
    <w:next w:val="AODocTxtL1"/>
    <w:rsid w:val="005042E5"/>
    <w:pPr>
      <w:keepNext w:val="0"/>
      <w:tabs>
        <w:tab w:val="clear" w:pos="720"/>
      </w:tabs>
    </w:pPr>
    <w:rPr>
      <w:b w:val="0"/>
      <w:caps w:val="0"/>
    </w:rPr>
  </w:style>
  <w:style w:type="paragraph" w:customStyle="1" w:styleId="AOAltHead2">
    <w:name w:val="AOAltHead2"/>
    <w:basedOn w:val="AOHead2"/>
    <w:next w:val="AODocTxtL1"/>
    <w:rsid w:val="005042E5"/>
    <w:pPr>
      <w:keepNext w:val="0"/>
    </w:pPr>
    <w:rPr>
      <w:b w:val="0"/>
    </w:rPr>
  </w:style>
  <w:style w:type="paragraph" w:customStyle="1" w:styleId="AOAltHead3">
    <w:name w:val="AOAltHead3"/>
    <w:basedOn w:val="AOHead3"/>
    <w:next w:val="AODocTxtL1"/>
    <w:rsid w:val="005042E5"/>
  </w:style>
  <w:style w:type="paragraph" w:customStyle="1" w:styleId="AOAltHead4">
    <w:name w:val="AOAltHead4"/>
    <w:basedOn w:val="AOHead4"/>
    <w:next w:val="AODocTxtL2"/>
    <w:rsid w:val="005042E5"/>
  </w:style>
  <w:style w:type="paragraph" w:customStyle="1" w:styleId="AOAltHead5">
    <w:name w:val="AOAltHead5"/>
    <w:basedOn w:val="AOHead5"/>
    <w:next w:val="AODocTxtL3"/>
    <w:rsid w:val="005042E5"/>
  </w:style>
  <w:style w:type="paragraph" w:customStyle="1" w:styleId="AOAltHead6">
    <w:name w:val="AOAltHead6"/>
    <w:basedOn w:val="AOHead6"/>
    <w:next w:val="AODocTxtL4"/>
    <w:rsid w:val="005042E5"/>
    <w:pPr>
      <w:tabs>
        <w:tab w:val="clear" w:pos="3600"/>
      </w:tabs>
      <w:ind w:left="2880"/>
    </w:pPr>
  </w:style>
  <w:style w:type="paragraph" w:customStyle="1" w:styleId="AOListNumber">
    <w:name w:val="AOListNumber"/>
    <w:basedOn w:val="AOBodyTxt"/>
    <w:rsid w:val="005042E5"/>
    <w:pPr>
      <w:numPr>
        <w:numId w:val="11"/>
      </w:numPr>
      <w:tabs>
        <w:tab w:val="clear" w:pos="720"/>
      </w:tabs>
    </w:pPr>
  </w:style>
  <w:style w:type="paragraph" w:styleId="Intestazione">
    <w:name w:val="header"/>
    <w:basedOn w:val="Normale"/>
    <w:link w:val="IntestazioneCarattere"/>
    <w:uiPriority w:val="99"/>
    <w:rsid w:val="005042E5"/>
    <w:pPr>
      <w:tabs>
        <w:tab w:val="center" w:pos="4153"/>
        <w:tab w:val="right" w:pos="8306"/>
      </w:tabs>
    </w:pPr>
  </w:style>
  <w:style w:type="character" w:customStyle="1" w:styleId="IntestazioneCarattere">
    <w:name w:val="Intestazione Carattere"/>
    <w:basedOn w:val="Carpredefinitoparagrafo"/>
    <w:link w:val="Intestazione"/>
    <w:uiPriority w:val="99"/>
    <w:rsid w:val="005042E5"/>
    <w:rPr>
      <w:rFonts w:ascii="Times New Roman" w:eastAsia="Times New Roman" w:hAnsi="Times New Roman" w:cs="Times New Roman"/>
      <w:szCs w:val="20"/>
    </w:rPr>
  </w:style>
  <w:style w:type="paragraph" w:styleId="Pidipagina">
    <w:name w:val="footer"/>
    <w:basedOn w:val="Normale"/>
    <w:link w:val="PidipaginaCarattere"/>
    <w:rsid w:val="005042E5"/>
    <w:pPr>
      <w:tabs>
        <w:tab w:val="center" w:pos="4153"/>
        <w:tab w:val="right" w:pos="8306"/>
      </w:tabs>
    </w:pPr>
  </w:style>
  <w:style w:type="character" w:customStyle="1" w:styleId="PidipaginaCarattere">
    <w:name w:val="Piè di pagina Carattere"/>
    <w:basedOn w:val="Carpredefinitoparagrafo"/>
    <w:link w:val="Pidipagina"/>
    <w:rsid w:val="005042E5"/>
    <w:rPr>
      <w:rFonts w:ascii="Times New Roman" w:eastAsia="Times New Roman" w:hAnsi="Times New Roman" w:cs="Times New Roman"/>
      <w:szCs w:val="20"/>
    </w:rPr>
  </w:style>
  <w:style w:type="paragraph" w:styleId="Titolo">
    <w:name w:val="Title"/>
    <w:basedOn w:val="Normale"/>
    <w:link w:val="TitoloCarattere"/>
    <w:qFormat/>
    <w:rsid w:val="005042E5"/>
    <w:pPr>
      <w:widowControl w:val="0"/>
      <w:spacing w:line="480" w:lineRule="exact"/>
      <w:jc w:val="center"/>
    </w:pPr>
    <w:rPr>
      <w:rFonts w:ascii="Courier New" w:hAnsi="Courier New"/>
      <w:snapToGrid w:val="0"/>
      <w:sz w:val="24"/>
      <w:lang w:eastAsia="it-IT"/>
    </w:rPr>
  </w:style>
  <w:style w:type="character" w:customStyle="1" w:styleId="TitoloCarattere">
    <w:name w:val="Titolo Carattere"/>
    <w:basedOn w:val="Carpredefinitoparagrafo"/>
    <w:link w:val="Titolo"/>
    <w:rsid w:val="005042E5"/>
    <w:rPr>
      <w:rFonts w:ascii="Courier New" w:eastAsia="Times New Roman" w:hAnsi="Courier New" w:cs="Times New Roman"/>
      <w:snapToGrid w:val="0"/>
      <w:sz w:val="24"/>
      <w:szCs w:val="20"/>
      <w:lang w:eastAsia="it-IT"/>
    </w:rPr>
  </w:style>
  <w:style w:type="paragraph" w:customStyle="1" w:styleId="art-num-tit">
    <w:name w:val="art-num-tit"/>
    <w:basedOn w:val="Normale"/>
    <w:next w:val="Normale"/>
    <w:rsid w:val="005042E5"/>
    <w:pPr>
      <w:spacing w:line="480" w:lineRule="exact"/>
      <w:jc w:val="center"/>
    </w:pPr>
    <w:rPr>
      <w:rFonts w:ascii="Courier New" w:hAnsi="Courier New"/>
      <w:b/>
      <w:snapToGrid w:val="0"/>
      <w:sz w:val="24"/>
      <w:lang w:eastAsia="it-IT"/>
    </w:rPr>
  </w:style>
  <w:style w:type="paragraph" w:customStyle="1" w:styleId="art-lettera">
    <w:name w:val="art-lettera"/>
    <w:basedOn w:val="Normale"/>
    <w:autoRedefine/>
    <w:rsid w:val="005042E5"/>
    <w:pPr>
      <w:widowControl w:val="0"/>
      <w:spacing w:line="480" w:lineRule="exact"/>
    </w:pPr>
    <w:rPr>
      <w:rFonts w:ascii="Book Antiqua" w:hAnsi="Book Antiqua"/>
      <w:b/>
      <w:sz w:val="24"/>
      <w:szCs w:val="24"/>
      <w:lang w:eastAsia="it-IT"/>
    </w:rPr>
  </w:style>
  <w:style w:type="paragraph" w:customStyle="1" w:styleId="art-testo">
    <w:name w:val="art-testo"/>
    <w:basedOn w:val="Normale"/>
    <w:rsid w:val="005042E5"/>
    <w:pPr>
      <w:spacing w:line="480" w:lineRule="exact"/>
    </w:pPr>
    <w:rPr>
      <w:rFonts w:ascii="Courier New" w:hAnsi="Courier New"/>
      <w:sz w:val="24"/>
      <w:lang w:eastAsia="it-IT"/>
    </w:rPr>
  </w:style>
  <w:style w:type="paragraph" w:customStyle="1" w:styleId="art-punto">
    <w:name w:val="art-punto"/>
    <w:basedOn w:val="Normale"/>
    <w:rsid w:val="005042E5"/>
    <w:pPr>
      <w:spacing w:line="480" w:lineRule="exact"/>
      <w:ind w:left="709" w:hanging="709"/>
    </w:pPr>
    <w:rPr>
      <w:rFonts w:ascii="Courier New" w:hAnsi="Courier New"/>
      <w:snapToGrid w:val="0"/>
      <w:sz w:val="24"/>
      <w:lang w:eastAsia="it-IT"/>
    </w:rPr>
  </w:style>
  <w:style w:type="paragraph" w:customStyle="1" w:styleId="art-lettera-a-capo">
    <w:name w:val="art-lettera-a-capo"/>
    <w:basedOn w:val="Normale"/>
    <w:autoRedefine/>
    <w:rsid w:val="005042E5"/>
    <w:pPr>
      <w:spacing w:line="480" w:lineRule="exact"/>
      <w:ind w:left="1843"/>
    </w:pPr>
    <w:rPr>
      <w:rFonts w:ascii="Courier New" w:hAnsi="Courier New"/>
      <w:sz w:val="24"/>
      <w:lang w:eastAsia="it-IT"/>
    </w:rPr>
  </w:style>
  <w:style w:type="paragraph" w:customStyle="1" w:styleId="art-lettera-punto">
    <w:name w:val="art-lettera-punto"/>
    <w:basedOn w:val="Normale"/>
    <w:autoRedefine/>
    <w:rsid w:val="005042E5"/>
    <w:pPr>
      <w:spacing w:line="480" w:lineRule="exact"/>
      <w:ind w:left="1843" w:hanging="567"/>
    </w:pPr>
    <w:rPr>
      <w:rFonts w:ascii="Courier New" w:hAnsi="Courier New"/>
      <w:sz w:val="24"/>
      <w:lang w:eastAsia="it-IT"/>
    </w:rPr>
  </w:style>
  <w:style w:type="paragraph" w:customStyle="1" w:styleId="art-lettera-punto-a-capo">
    <w:name w:val="art-lettera-punto-a-capo"/>
    <w:basedOn w:val="art-lettera-punto"/>
    <w:rsid w:val="005042E5"/>
    <w:pPr>
      <w:ind w:firstLine="0"/>
    </w:pPr>
  </w:style>
  <w:style w:type="paragraph" w:customStyle="1" w:styleId="art-punto-a-capo">
    <w:name w:val="art-punto-a-capo"/>
    <w:basedOn w:val="Normale"/>
    <w:rsid w:val="005042E5"/>
    <w:pPr>
      <w:spacing w:line="480" w:lineRule="exact"/>
      <w:ind w:left="709"/>
    </w:pPr>
    <w:rPr>
      <w:rFonts w:ascii="Courier New" w:hAnsi="Courier New"/>
      <w:snapToGrid w:val="0"/>
      <w:sz w:val="24"/>
      <w:lang w:eastAsia="it-IT"/>
    </w:rPr>
  </w:style>
  <w:style w:type="paragraph" w:customStyle="1" w:styleId="art-comma">
    <w:name w:val="art-comma"/>
    <w:basedOn w:val="Normale"/>
    <w:rsid w:val="005042E5"/>
    <w:pPr>
      <w:spacing w:line="480" w:lineRule="exact"/>
      <w:ind w:left="709" w:hanging="709"/>
    </w:pPr>
    <w:rPr>
      <w:rFonts w:ascii="Courier New" w:hAnsi="Courier New"/>
      <w:sz w:val="24"/>
      <w:lang w:eastAsia="it-IT"/>
    </w:rPr>
  </w:style>
  <w:style w:type="paragraph" w:customStyle="1" w:styleId="art-comma-a-capo">
    <w:name w:val="art-comma-a-capo"/>
    <w:basedOn w:val="art-comma"/>
    <w:rsid w:val="005042E5"/>
    <w:pPr>
      <w:ind w:firstLine="0"/>
    </w:pPr>
    <w:rPr>
      <w:snapToGrid w:val="0"/>
    </w:rPr>
  </w:style>
  <w:style w:type="paragraph" w:styleId="Indice1">
    <w:name w:val="index 1"/>
    <w:basedOn w:val="Titolo1"/>
    <w:autoRedefine/>
    <w:semiHidden/>
    <w:rsid w:val="005042E5"/>
    <w:pPr>
      <w:tabs>
        <w:tab w:val="num" w:pos="432"/>
      </w:tabs>
      <w:spacing w:before="360" w:line="360" w:lineRule="atLeast"/>
      <w:ind w:left="709" w:hanging="708"/>
      <w:outlineLvl w:val="9"/>
    </w:pPr>
    <w:rPr>
      <w:rFonts w:ascii="Times" w:hAnsi="Times"/>
      <w:kern w:val="24"/>
      <w:sz w:val="36"/>
      <w:lang w:val="it-IT" w:eastAsia="it-IT"/>
    </w:rPr>
  </w:style>
  <w:style w:type="paragraph" w:styleId="Titoloindice">
    <w:name w:val="index heading"/>
    <w:basedOn w:val="Normale"/>
    <w:next w:val="Indice1"/>
    <w:semiHidden/>
    <w:rsid w:val="005042E5"/>
    <w:pPr>
      <w:tabs>
        <w:tab w:val="left" w:pos="709"/>
      </w:tabs>
      <w:spacing w:before="120" w:line="480" w:lineRule="exact"/>
      <w:ind w:firstLine="510"/>
    </w:pPr>
    <w:rPr>
      <w:rFonts w:ascii="Courier New" w:hAnsi="Courier New"/>
      <w:sz w:val="24"/>
      <w:lang w:eastAsia="it-IT"/>
    </w:rPr>
  </w:style>
  <w:style w:type="paragraph" w:styleId="Sottotitolo">
    <w:name w:val="Subtitle"/>
    <w:basedOn w:val="Normale"/>
    <w:link w:val="SottotitoloCarattere"/>
    <w:qFormat/>
    <w:rsid w:val="005042E5"/>
    <w:pPr>
      <w:spacing w:line="480" w:lineRule="exact"/>
      <w:jc w:val="center"/>
    </w:pPr>
    <w:rPr>
      <w:rFonts w:ascii="Courier New" w:hAnsi="Courier New"/>
      <w:b/>
      <w:i/>
      <w:sz w:val="32"/>
      <w:lang w:eastAsia="it-IT"/>
    </w:rPr>
  </w:style>
  <w:style w:type="character" w:customStyle="1" w:styleId="SottotitoloCarattere">
    <w:name w:val="Sottotitolo Carattere"/>
    <w:basedOn w:val="Carpredefinitoparagrafo"/>
    <w:link w:val="Sottotitolo"/>
    <w:rsid w:val="005042E5"/>
    <w:rPr>
      <w:rFonts w:ascii="Courier New" w:eastAsia="Times New Roman" w:hAnsi="Courier New" w:cs="Times New Roman"/>
      <w:b/>
      <w:i/>
      <w:sz w:val="32"/>
      <w:szCs w:val="20"/>
      <w:lang w:eastAsia="it-IT"/>
    </w:rPr>
  </w:style>
  <w:style w:type="paragraph" w:styleId="Corpotesto">
    <w:name w:val="Body Text"/>
    <w:basedOn w:val="Normale"/>
    <w:link w:val="CorpotestoCarattere"/>
    <w:rsid w:val="005042E5"/>
    <w:pPr>
      <w:spacing w:after="120" w:line="480" w:lineRule="exact"/>
    </w:pPr>
    <w:rPr>
      <w:rFonts w:ascii="Courier New" w:hAnsi="Courier New"/>
      <w:sz w:val="24"/>
      <w:lang w:eastAsia="it-IT"/>
    </w:rPr>
  </w:style>
  <w:style w:type="character" w:customStyle="1" w:styleId="CorpotestoCarattere">
    <w:name w:val="Corpo testo Carattere"/>
    <w:basedOn w:val="Carpredefinitoparagrafo"/>
    <w:link w:val="Corpotesto"/>
    <w:rsid w:val="005042E5"/>
    <w:rPr>
      <w:rFonts w:ascii="Courier New" w:eastAsia="Times New Roman" w:hAnsi="Courier New" w:cs="Times New Roman"/>
      <w:sz w:val="24"/>
      <w:szCs w:val="20"/>
      <w:lang w:eastAsia="it-IT"/>
    </w:rPr>
  </w:style>
  <w:style w:type="paragraph" w:customStyle="1" w:styleId="Text">
    <w:name w:val="Text"/>
    <w:basedOn w:val="Normale"/>
    <w:rsid w:val="005042E5"/>
    <w:pPr>
      <w:autoSpaceDE w:val="0"/>
      <w:autoSpaceDN w:val="0"/>
    </w:pPr>
    <w:rPr>
      <w:rFonts w:ascii="Book Antiqua" w:hAnsi="Book Antiqua" w:cs="Book Antiqua"/>
      <w:szCs w:val="22"/>
      <w:lang w:eastAsia="it-IT"/>
    </w:rPr>
  </w:style>
  <w:style w:type="paragraph" w:customStyle="1" w:styleId="titolo1liv">
    <w:name w:val="titolo 1° liv"/>
    <w:basedOn w:val="Normale"/>
    <w:next w:val="Titolo2"/>
    <w:autoRedefine/>
    <w:rsid w:val="005042E5"/>
    <w:pPr>
      <w:keepNext/>
      <w:numPr>
        <w:numId w:val="15"/>
      </w:numPr>
      <w:autoSpaceDE w:val="0"/>
      <w:autoSpaceDN w:val="0"/>
      <w:spacing w:before="240" w:after="60" w:line="360" w:lineRule="auto"/>
      <w:outlineLvl w:val="0"/>
    </w:pPr>
    <w:rPr>
      <w:rFonts w:ascii="Arial" w:hAnsi="Arial" w:cs="Arial"/>
      <w:b/>
      <w:bCs/>
      <w:kern w:val="32"/>
      <w:sz w:val="28"/>
      <w:szCs w:val="28"/>
      <w:lang w:eastAsia="it-IT"/>
    </w:rPr>
  </w:style>
  <w:style w:type="paragraph" w:customStyle="1" w:styleId="titolo2liv">
    <w:name w:val="titolo 2° liv"/>
    <w:basedOn w:val="Titolo2"/>
    <w:next w:val="Titolo3"/>
    <w:autoRedefine/>
    <w:rsid w:val="005042E5"/>
    <w:pPr>
      <w:numPr>
        <w:ilvl w:val="1"/>
        <w:numId w:val="15"/>
      </w:numPr>
      <w:autoSpaceDE w:val="0"/>
      <w:autoSpaceDN w:val="0"/>
      <w:spacing w:after="60" w:line="360" w:lineRule="auto"/>
    </w:pPr>
    <w:rPr>
      <w:rFonts w:ascii="Arial" w:hAnsi="Arial" w:cs="Arial"/>
      <w:bCs/>
      <w:i/>
      <w:iCs/>
      <w:sz w:val="24"/>
      <w:szCs w:val="24"/>
      <w:lang w:val="it-IT" w:eastAsia="it-IT"/>
    </w:rPr>
  </w:style>
  <w:style w:type="character" w:customStyle="1" w:styleId="FootnoteCharacters">
    <w:name w:val="Footnote Characters"/>
    <w:basedOn w:val="Carpredefinitoparagrafo"/>
    <w:rsid w:val="005042E5"/>
    <w:rPr>
      <w:vertAlign w:val="superscript"/>
    </w:rPr>
  </w:style>
  <w:style w:type="paragraph" w:styleId="Testofumetto">
    <w:name w:val="Balloon Text"/>
    <w:basedOn w:val="Normale"/>
    <w:link w:val="TestofumettoCarattere"/>
    <w:semiHidden/>
    <w:rsid w:val="005042E5"/>
    <w:pPr>
      <w:spacing w:line="480" w:lineRule="exact"/>
    </w:pPr>
    <w:rPr>
      <w:rFonts w:ascii="Tahoma" w:hAnsi="Tahoma" w:cs="Tahoma"/>
      <w:sz w:val="16"/>
      <w:szCs w:val="16"/>
      <w:lang w:eastAsia="it-IT"/>
    </w:rPr>
  </w:style>
  <w:style w:type="character" w:customStyle="1" w:styleId="TestofumettoCarattere">
    <w:name w:val="Testo fumetto Carattere"/>
    <w:basedOn w:val="Carpredefinitoparagrafo"/>
    <w:link w:val="Testofumetto"/>
    <w:semiHidden/>
    <w:rsid w:val="005042E5"/>
    <w:rPr>
      <w:rFonts w:ascii="Tahoma" w:eastAsia="Times New Roman" w:hAnsi="Tahoma" w:cs="Tahoma"/>
      <w:sz w:val="16"/>
      <w:szCs w:val="16"/>
      <w:lang w:eastAsia="it-IT"/>
    </w:rPr>
  </w:style>
  <w:style w:type="paragraph" w:customStyle="1" w:styleId="Rientrocorpodeltesto21">
    <w:name w:val="Rientro corpo del testo 21"/>
    <w:basedOn w:val="Normale"/>
    <w:rsid w:val="005042E5"/>
    <w:pPr>
      <w:ind w:left="705" w:hanging="705"/>
    </w:pPr>
    <w:rPr>
      <w:sz w:val="24"/>
      <w:lang w:eastAsia="it-IT"/>
    </w:rPr>
  </w:style>
  <w:style w:type="paragraph" w:styleId="Rientrocorpodeltesto2">
    <w:name w:val="Body Text Indent 2"/>
    <w:basedOn w:val="Normale"/>
    <w:link w:val="Rientrocorpodeltesto2Carattere"/>
    <w:rsid w:val="005042E5"/>
    <w:pPr>
      <w:spacing w:after="120" w:line="480" w:lineRule="auto"/>
      <w:ind w:left="283"/>
    </w:pPr>
    <w:rPr>
      <w:rFonts w:ascii="Courier New" w:hAnsi="Courier New"/>
      <w:sz w:val="24"/>
      <w:lang w:eastAsia="it-IT"/>
    </w:rPr>
  </w:style>
  <w:style w:type="character" w:customStyle="1" w:styleId="Rientrocorpodeltesto2Carattere">
    <w:name w:val="Rientro corpo del testo 2 Carattere"/>
    <w:basedOn w:val="Carpredefinitoparagrafo"/>
    <w:link w:val="Rientrocorpodeltesto2"/>
    <w:rsid w:val="005042E5"/>
    <w:rPr>
      <w:rFonts w:ascii="Courier New" w:eastAsia="Times New Roman" w:hAnsi="Courier New" w:cs="Times New Roman"/>
      <w:sz w:val="24"/>
      <w:szCs w:val="20"/>
      <w:lang w:eastAsia="it-IT"/>
    </w:rPr>
  </w:style>
  <w:style w:type="paragraph" w:styleId="Rientrocorpodeltesto3">
    <w:name w:val="Body Text Indent 3"/>
    <w:basedOn w:val="Normale"/>
    <w:link w:val="Rientrocorpodeltesto3Carattere"/>
    <w:rsid w:val="005042E5"/>
    <w:pPr>
      <w:spacing w:after="120" w:line="480" w:lineRule="exact"/>
      <w:ind w:left="283"/>
    </w:pPr>
    <w:rPr>
      <w:rFonts w:ascii="Courier New" w:hAnsi="Courier New"/>
      <w:sz w:val="16"/>
      <w:szCs w:val="16"/>
      <w:lang w:eastAsia="it-IT"/>
    </w:rPr>
  </w:style>
  <w:style w:type="character" w:customStyle="1" w:styleId="Rientrocorpodeltesto3Carattere">
    <w:name w:val="Rientro corpo del testo 3 Carattere"/>
    <w:basedOn w:val="Carpredefinitoparagrafo"/>
    <w:link w:val="Rientrocorpodeltesto3"/>
    <w:rsid w:val="005042E5"/>
    <w:rPr>
      <w:rFonts w:ascii="Courier New" w:eastAsia="Times New Roman" w:hAnsi="Courier New" w:cs="Times New Roman"/>
      <w:sz w:val="16"/>
      <w:szCs w:val="16"/>
      <w:lang w:eastAsia="it-IT"/>
    </w:rPr>
  </w:style>
  <w:style w:type="paragraph" w:customStyle="1" w:styleId="Corpodeltesto21">
    <w:name w:val="Corpo del testo 21"/>
    <w:basedOn w:val="Normale"/>
    <w:rsid w:val="005042E5"/>
    <w:pPr>
      <w:ind w:left="708"/>
    </w:pPr>
    <w:rPr>
      <w:sz w:val="24"/>
      <w:lang w:eastAsia="it-IT"/>
    </w:rPr>
  </w:style>
  <w:style w:type="character" w:styleId="Collegamentoipertestuale">
    <w:name w:val="Hyperlink"/>
    <w:basedOn w:val="Carpredefinitoparagrafo"/>
    <w:uiPriority w:val="99"/>
    <w:rsid w:val="005042E5"/>
    <w:rPr>
      <w:color w:val="0000FF"/>
      <w:u w:val="single"/>
    </w:rPr>
  </w:style>
  <w:style w:type="paragraph" w:styleId="Soggettocommento">
    <w:name w:val="annotation subject"/>
    <w:basedOn w:val="Testocommento"/>
    <w:next w:val="Testocommento"/>
    <w:link w:val="SoggettocommentoCarattere"/>
    <w:semiHidden/>
    <w:rsid w:val="005042E5"/>
    <w:pPr>
      <w:spacing w:line="480" w:lineRule="exact"/>
      <w:jc w:val="left"/>
    </w:pPr>
    <w:rPr>
      <w:rFonts w:ascii="Courier New" w:hAnsi="Courier New"/>
      <w:b/>
      <w:bCs/>
      <w:sz w:val="20"/>
      <w:lang w:val="it-IT" w:eastAsia="it-IT"/>
    </w:rPr>
  </w:style>
  <w:style w:type="character" w:customStyle="1" w:styleId="SoggettocommentoCarattere">
    <w:name w:val="Soggetto commento Carattere"/>
    <w:basedOn w:val="TestocommentoCarattere"/>
    <w:link w:val="Soggettocommento"/>
    <w:semiHidden/>
    <w:rsid w:val="005042E5"/>
    <w:rPr>
      <w:rFonts w:ascii="Courier New" w:eastAsia="Times New Roman" w:hAnsi="Courier New" w:cs="Times New Roman"/>
      <w:b/>
      <w:bCs/>
      <w:sz w:val="20"/>
      <w:szCs w:val="20"/>
      <w:lang w:val="en-GB" w:eastAsia="it-IT"/>
    </w:rPr>
  </w:style>
  <w:style w:type="paragraph" w:customStyle="1" w:styleId="NormaleNormale1">
    <w:name w:val="Normale.Normale1"/>
    <w:rsid w:val="005042E5"/>
    <w:pPr>
      <w:widowControl w:val="0"/>
      <w:spacing w:after="0" w:line="240" w:lineRule="auto"/>
    </w:pPr>
    <w:rPr>
      <w:rFonts w:ascii="Times New Roman" w:eastAsia="Times New Roman" w:hAnsi="Times New Roman" w:cs="Times New Roman"/>
      <w:sz w:val="20"/>
      <w:szCs w:val="20"/>
      <w:lang w:eastAsia="it-IT"/>
    </w:rPr>
  </w:style>
  <w:style w:type="paragraph" w:styleId="Elenco">
    <w:name w:val="List"/>
    <w:basedOn w:val="Normale"/>
    <w:autoRedefine/>
    <w:rsid w:val="005042E5"/>
    <w:pPr>
      <w:widowControl w:val="0"/>
      <w:numPr>
        <w:numId w:val="16"/>
      </w:numPr>
      <w:spacing w:before="100" w:beforeAutospacing="1" w:after="100" w:afterAutospacing="1"/>
    </w:pPr>
    <w:rPr>
      <w:rFonts w:ascii="Book Antiqua" w:hAnsi="Book Antiqua"/>
      <w:bCs/>
      <w:color w:val="000000"/>
      <w:sz w:val="24"/>
      <w:szCs w:val="24"/>
      <w:lang w:eastAsia="it-IT"/>
    </w:rPr>
  </w:style>
  <w:style w:type="paragraph" w:customStyle="1" w:styleId="tx">
    <w:name w:val="tx"/>
    <w:basedOn w:val="Normale"/>
    <w:rsid w:val="005042E5"/>
    <w:pPr>
      <w:spacing w:before="20" w:after="20"/>
    </w:pPr>
    <w:rPr>
      <w:sz w:val="24"/>
      <w:szCs w:val="24"/>
      <w:lang w:eastAsia="it-IT"/>
    </w:rPr>
  </w:style>
  <w:style w:type="character" w:customStyle="1" w:styleId="AONormalCarattere">
    <w:name w:val="AONormal Carattere"/>
    <w:basedOn w:val="Carpredefinitoparagrafo"/>
    <w:rsid w:val="005042E5"/>
    <w:rPr>
      <w:sz w:val="22"/>
      <w:lang w:val="en-GB" w:eastAsia="en-US" w:bidi="ar-SA"/>
    </w:rPr>
  </w:style>
  <w:style w:type="character" w:customStyle="1" w:styleId="AOBodyTxtCarattere">
    <w:name w:val="AOBodyTxt Carattere"/>
    <w:basedOn w:val="AONormalCarattere"/>
    <w:rsid w:val="005042E5"/>
    <w:rPr>
      <w:sz w:val="22"/>
      <w:lang w:val="en-GB" w:eastAsia="en-US" w:bidi="ar-SA"/>
    </w:rPr>
  </w:style>
  <w:style w:type="character" w:customStyle="1" w:styleId="AOHeadingsCarattere">
    <w:name w:val="AOHeadings Carattere"/>
    <w:basedOn w:val="AOBodyTxtCarattere"/>
    <w:rsid w:val="005042E5"/>
    <w:rPr>
      <w:sz w:val="22"/>
      <w:lang w:val="en-GB" w:eastAsia="en-US" w:bidi="ar-SA"/>
    </w:rPr>
  </w:style>
  <w:style w:type="character" w:customStyle="1" w:styleId="AOHead3Carattere">
    <w:name w:val="AOHead3 Carattere"/>
    <w:basedOn w:val="AOHeadingsCarattere"/>
    <w:rsid w:val="005042E5"/>
    <w:rPr>
      <w:sz w:val="22"/>
      <w:lang w:val="en-GB" w:eastAsia="en-US" w:bidi="ar-SA"/>
    </w:rPr>
  </w:style>
  <w:style w:type="character" w:customStyle="1" w:styleId="AOAltHead3Carattere">
    <w:name w:val="AOAltHead3 Carattere"/>
    <w:basedOn w:val="AOHead3Carattere"/>
    <w:rsid w:val="005042E5"/>
    <w:rPr>
      <w:sz w:val="22"/>
      <w:lang w:val="en-GB" w:eastAsia="en-US" w:bidi="ar-SA"/>
    </w:rPr>
  </w:style>
  <w:style w:type="character" w:customStyle="1" w:styleId="AOHead4Carattere">
    <w:name w:val="AOHead4 Carattere"/>
    <w:basedOn w:val="AOHeadingsCarattere"/>
    <w:rsid w:val="005042E5"/>
    <w:rPr>
      <w:sz w:val="22"/>
      <w:lang w:val="en-GB" w:eastAsia="en-US" w:bidi="ar-SA"/>
    </w:rPr>
  </w:style>
  <w:style w:type="character" w:customStyle="1" w:styleId="AOAltHead4Carattere">
    <w:name w:val="AOAltHead4 Carattere"/>
    <w:basedOn w:val="AOHead4Carattere"/>
    <w:rsid w:val="005042E5"/>
    <w:rPr>
      <w:sz w:val="22"/>
      <w:lang w:val="en-GB" w:eastAsia="en-US" w:bidi="ar-SA"/>
    </w:rPr>
  </w:style>
  <w:style w:type="paragraph" w:customStyle="1" w:styleId="BodyTextbt">
    <w:name w:val="Body Text.bt"/>
    <w:basedOn w:val="Normale"/>
    <w:rsid w:val="005042E5"/>
    <w:pPr>
      <w:autoSpaceDE w:val="0"/>
      <w:autoSpaceDN w:val="0"/>
    </w:pPr>
    <w:rPr>
      <w:sz w:val="24"/>
      <w:szCs w:val="24"/>
      <w:lang w:eastAsia="it-IT"/>
    </w:rPr>
  </w:style>
  <w:style w:type="character" w:styleId="Collegamentovisitato">
    <w:name w:val="FollowedHyperlink"/>
    <w:basedOn w:val="Carpredefinitoparagrafo"/>
    <w:rsid w:val="005042E5"/>
    <w:rPr>
      <w:color w:val="800080"/>
      <w:u w:val="single"/>
    </w:rPr>
  </w:style>
  <w:style w:type="paragraph" w:styleId="Indice2">
    <w:name w:val="index 2"/>
    <w:basedOn w:val="Normale"/>
    <w:next w:val="Normale"/>
    <w:autoRedefine/>
    <w:semiHidden/>
    <w:rsid w:val="005042E5"/>
    <w:pPr>
      <w:ind w:left="440" w:hanging="220"/>
    </w:pPr>
  </w:style>
  <w:style w:type="paragraph" w:styleId="Indice3">
    <w:name w:val="index 3"/>
    <w:basedOn w:val="Normale"/>
    <w:next w:val="Normale"/>
    <w:autoRedefine/>
    <w:semiHidden/>
    <w:rsid w:val="005042E5"/>
    <w:pPr>
      <w:ind w:left="660" w:hanging="220"/>
    </w:pPr>
  </w:style>
  <w:style w:type="paragraph" w:styleId="Indice4">
    <w:name w:val="index 4"/>
    <w:basedOn w:val="Normale"/>
    <w:next w:val="Normale"/>
    <w:autoRedefine/>
    <w:semiHidden/>
    <w:rsid w:val="005042E5"/>
    <w:pPr>
      <w:ind w:left="880" w:hanging="220"/>
    </w:pPr>
  </w:style>
  <w:style w:type="paragraph" w:styleId="Indice5">
    <w:name w:val="index 5"/>
    <w:basedOn w:val="Normale"/>
    <w:next w:val="Normale"/>
    <w:autoRedefine/>
    <w:semiHidden/>
    <w:rsid w:val="005042E5"/>
    <w:pPr>
      <w:ind w:left="1100" w:hanging="220"/>
    </w:pPr>
  </w:style>
  <w:style w:type="paragraph" w:styleId="Indice6">
    <w:name w:val="index 6"/>
    <w:basedOn w:val="Normale"/>
    <w:next w:val="Normale"/>
    <w:autoRedefine/>
    <w:semiHidden/>
    <w:rsid w:val="005042E5"/>
    <w:pPr>
      <w:ind w:left="1320" w:hanging="220"/>
    </w:pPr>
  </w:style>
  <w:style w:type="paragraph" w:styleId="Indice7">
    <w:name w:val="index 7"/>
    <w:basedOn w:val="Normale"/>
    <w:next w:val="Normale"/>
    <w:autoRedefine/>
    <w:semiHidden/>
    <w:rsid w:val="005042E5"/>
    <w:pPr>
      <w:ind w:left="1540" w:hanging="220"/>
    </w:pPr>
  </w:style>
  <w:style w:type="paragraph" w:styleId="Indice8">
    <w:name w:val="index 8"/>
    <w:basedOn w:val="Normale"/>
    <w:next w:val="Normale"/>
    <w:autoRedefine/>
    <w:semiHidden/>
    <w:rsid w:val="005042E5"/>
    <w:pPr>
      <w:ind w:left="1760" w:hanging="220"/>
    </w:pPr>
  </w:style>
  <w:style w:type="paragraph" w:styleId="Indice9">
    <w:name w:val="index 9"/>
    <w:basedOn w:val="Normale"/>
    <w:next w:val="Normale"/>
    <w:autoRedefine/>
    <w:semiHidden/>
    <w:rsid w:val="005042E5"/>
    <w:pPr>
      <w:ind w:left="1980" w:hanging="220"/>
    </w:pPr>
  </w:style>
  <w:style w:type="paragraph" w:customStyle="1" w:styleId="protocollo">
    <w:name w:val="protocollo"/>
    <w:basedOn w:val="Normale"/>
    <w:rsid w:val="005042E5"/>
    <w:pPr>
      <w:spacing w:line="560" w:lineRule="exact"/>
      <w:ind w:right="-454"/>
    </w:pPr>
    <w:rPr>
      <w:rFonts w:ascii="Courier New" w:hAnsi="Courier New" w:cs="Courier New"/>
      <w:lang w:eastAsia="it-IT"/>
    </w:rPr>
  </w:style>
  <w:style w:type="character" w:customStyle="1" w:styleId="Carattere">
    <w:name w:val="Carattere"/>
    <w:basedOn w:val="Carpredefinitoparagrafo"/>
    <w:rsid w:val="005042E5"/>
    <w:rPr>
      <w:b/>
      <w:caps/>
      <w:kern w:val="28"/>
      <w:sz w:val="22"/>
      <w:lang w:val="en-GB" w:eastAsia="en-US" w:bidi="ar-SA"/>
    </w:rPr>
  </w:style>
  <w:style w:type="paragraph" w:customStyle="1" w:styleId="p33">
    <w:name w:val="p33"/>
    <w:basedOn w:val="Normale"/>
    <w:rsid w:val="005042E5"/>
    <w:pPr>
      <w:widowControl w:val="0"/>
      <w:tabs>
        <w:tab w:val="left" w:pos="4115"/>
      </w:tabs>
      <w:spacing w:line="277" w:lineRule="atLeast"/>
      <w:ind w:left="2675"/>
    </w:pPr>
    <w:rPr>
      <w:snapToGrid w:val="0"/>
      <w:sz w:val="24"/>
      <w:lang w:eastAsia="it-IT"/>
    </w:rPr>
  </w:style>
  <w:style w:type="paragraph" w:styleId="Revisione">
    <w:name w:val="Revision"/>
    <w:hidden/>
    <w:uiPriority w:val="99"/>
    <w:semiHidden/>
    <w:rsid w:val="005042E5"/>
    <w:pPr>
      <w:spacing w:after="0" w:line="240" w:lineRule="auto"/>
    </w:pPr>
    <w:rPr>
      <w:rFonts w:ascii="Times New Roman" w:eastAsia="Times New Roman" w:hAnsi="Times New Roman" w:cs="Times New Roman"/>
      <w:szCs w:val="20"/>
      <w:lang w:val="en-GB"/>
    </w:rPr>
  </w:style>
  <w:style w:type="paragraph" w:customStyle="1" w:styleId="CarattereCarattere1Carattere1CarattereCarattereCarattereCarattereCarattere">
    <w:name w:val="Carattere Carattere1 Carattere1 Carattere Carattere Carattere Carattere Carattere"/>
    <w:basedOn w:val="Normale"/>
    <w:rsid w:val="005042E5"/>
    <w:pPr>
      <w:ind w:left="567"/>
    </w:pPr>
    <w:rPr>
      <w:rFonts w:ascii="Arial" w:hAnsi="Arial"/>
      <w:sz w:val="24"/>
      <w:szCs w:val="24"/>
      <w:lang w:eastAsia="it-IT"/>
    </w:rPr>
  </w:style>
  <w:style w:type="character" w:customStyle="1" w:styleId="Grassetto">
    <w:name w:val="Grassetto"/>
    <w:rsid w:val="005042E5"/>
    <w:rPr>
      <w:rFonts w:ascii="Trebuchet MS" w:hAnsi="Trebuchet MS"/>
      <w:b/>
      <w:bCs/>
      <w:sz w:val="20"/>
    </w:rPr>
  </w:style>
  <w:style w:type="character" w:customStyle="1" w:styleId="Corsivo">
    <w:name w:val="Corsivo"/>
    <w:rsid w:val="005042E5"/>
    <w:rPr>
      <w:rFonts w:ascii="Trebuchet MS" w:hAnsi="Trebuchet MS"/>
      <w:i/>
      <w:iCs/>
      <w:sz w:val="20"/>
    </w:rPr>
  </w:style>
  <w:style w:type="paragraph" w:customStyle="1" w:styleId="StileTitolo1Sinistro0cmInterlineaesatta15pt">
    <w:name w:val="Stile Titolo 1 + Sinistro:  0 cm Interlinea esatta 15 pt"/>
    <w:basedOn w:val="Titolo1"/>
    <w:rsid w:val="005042E5"/>
    <w:pPr>
      <w:keepNext w:val="0"/>
      <w:widowControl w:val="0"/>
      <w:autoSpaceDE w:val="0"/>
      <w:autoSpaceDN w:val="0"/>
      <w:adjustRightInd w:val="0"/>
      <w:spacing w:before="0" w:line="300" w:lineRule="exact"/>
    </w:pPr>
    <w:rPr>
      <w:rFonts w:ascii="Trebuchet MS" w:hAnsi="Trebuchet MS"/>
      <w:bCs/>
      <w:kern w:val="2"/>
      <w:sz w:val="20"/>
      <w:lang w:val="it-IT" w:eastAsia="it-IT"/>
    </w:rPr>
  </w:style>
  <w:style w:type="paragraph" w:customStyle="1" w:styleId="CarattereCarattere1CarattereCarattereCarattere">
    <w:name w:val="Carattere Carattere1 Carattere Carattere Carattere"/>
    <w:basedOn w:val="Normale"/>
    <w:rsid w:val="005042E5"/>
    <w:pPr>
      <w:ind w:left="567"/>
    </w:pPr>
    <w:rPr>
      <w:rFonts w:ascii="Arial" w:hAnsi="Arial"/>
      <w:sz w:val="24"/>
      <w:szCs w:val="24"/>
      <w:lang w:eastAsia="it-IT"/>
    </w:rPr>
  </w:style>
  <w:style w:type="paragraph" w:customStyle="1" w:styleId="CarattereCarattere2CarattereCarattereCarattereCarattereCarattereCarattere">
    <w:name w:val="Carattere Carattere2 Carattere Carattere Carattere Carattere Carattere Carattere"/>
    <w:basedOn w:val="Normale"/>
    <w:rsid w:val="005042E5"/>
    <w:pPr>
      <w:ind w:left="567"/>
    </w:pPr>
    <w:rPr>
      <w:szCs w:val="24"/>
      <w:lang w:val="en-US"/>
    </w:rPr>
  </w:style>
  <w:style w:type="paragraph" w:customStyle="1" w:styleId="Numeroelenco20">
    <w:name w:val="Numero elenco2"/>
    <w:basedOn w:val="Normale"/>
    <w:rsid w:val="005042E5"/>
    <w:pPr>
      <w:widowControl w:val="0"/>
      <w:numPr>
        <w:numId w:val="19"/>
      </w:numPr>
      <w:suppressAutoHyphens/>
      <w:autoSpaceDE w:val="0"/>
      <w:spacing w:line="520" w:lineRule="exact"/>
    </w:pPr>
    <w:rPr>
      <w:rFonts w:cs="Trebuchet MS"/>
      <w:szCs w:val="24"/>
      <w:lang w:eastAsia="ar-SA"/>
    </w:rPr>
  </w:style>
  <w:style w:type="paragraph" w:customStyle="1" w:styleId="Mappadocumento1">
    <w:name w:val="Mappa documento1"/>
    <w:basedOn w:val="Normale"/>
    <w:rsid w:val="005042E5"/>
    <w:pPr>
      <w:widowControl w:val="0"/>
      <w:shd w:val="clear" w:color="auto" w:fill="000080"/>
      <w:suppressAutoHyphens/>
      <w:autoSpaceDE w:val="0"/>
    </w:pPr>
    <w:rPr>
      <w:rFonts w:ascii="Tahoma" w:hAnsi="Tahoma" w:cs="Tahoma"/>
      <w:szCs w:val="24"/>
      <w:lang w:eastAsia="ar-SA"/>
    </w:rPr>
  </w:style>
  <w:style w:type="paragraph" w:customStyle="1" w:styleId="StileGiustificatoInterlineaesatta15pt">
    <w:name w:val="Stile Giustificato Interlinea esatta 15 pt"/>
    <w:basedOn w:val="Normale"/>
    <w:rsid w:val="005042E5"/>
    <w:pPr>
      <w:widowControl w:val="0"/>
      <w:suppressAutoHyphens/>
      <w:autoSpaceDE w:val="0"/>
    </w:pPr>
    <w:rPr>
      <w:rFonts w:cs="Trebuchet MS"/>
      <w:lang w:eastAsia="ar-SA"/>
    </w:rPr>
  </w:style>
  <w:style w:type="paragraph" w:styleId="Paragrafoelenco">
    <w:name w:val="List Paragraph"/>
    <w:aliases w:val="List Paragraph 2 liv,Normale + Elenco puntato,Paragrafo elenco 2,List Paragraph2,Bullet edison,List Paragraph3,List Paragraph4,List Paragraph1,List-1"/>
    <w:basedOn w:val="Normale"/>
    <w:link w:val="ParagrafoelencoCarattere"/>
    <w:uiPriority w:val="1"/>
    <w:qFormat/>
    <w:rsid w:val="005042E5"/>
    <w:pPr>
      <w:ind w:left="720"/>
      <w:contextualSpacing/>
    </w:pPr>
  </w:style>
  <w:style w:type="character" w:customStyle="1" w:styleId="Grassettocorsivo">
    <w:name w:val="Grassetto corsivo"/>
    <w:rsid w:val="005042E5"/>
    <w:rPr>
      <w:rFonts w:ascii="Trebuchet MS" w:hAnsi="Trebuchet MS" w:cs="Trebuchet MS"/>
      <w:b/>
      <w:i/>
      <w:sz w:val="20"/>
    </w:rPr>
  </w:style>
  <w:style w:type="character" w:customStyle="1" w:styleId="NormalebluCarattere">
    <w:name w:val="Normale blu Carattere"/>
    <w:rsid w:val="005042E5"/>
    <w:rPr>
      <w:rFonts w:ascii="Trebuchet MS" w:hAnsi="Trebuchet MS" w:cs="Trebuchet MS"/>
      <w:color w:val="0000FF"/>
      <w:szCs w:val="24"/>
      <w:lang w:val="it-IT" w:eastAsia="ar-SA" w:bidi="ar-SA"/>
    </w:rPr>
  </w:style>
  <w:style w:type="paragraph" w:customStyle="1" w:styleId="StileGiustificatoSinistro063cmInterlineaesatta15pt">
    <w:name w:val="Stile Giustificato Sinistro:  063 cm Interlinea esatta 15 pt"/>
    <w:basedOn w:val="Normale"/>
    <w:rsid w:val="005042E5"/>
    <w:pPr>
      <w:widowControl w:val="0"/>
      <w:suppressAutoHyphens/>
      <w:autoSpaceDE w:val="0"/>
      <w:ind w:left="360"/>
    </w:pPr>
    <w:rPr>
      <w:rFonts w:cs="Trebuchet MS"/>
      <w:lang w:eastAsia="ar-SA"/>
    </w:rPr>
  </w:style>
  <w:style w:type="paragraph" w:customStyle="1" w:styleId="Contenutotabella">
    <w:name w:val="Contenuto tabella"/>
    <w:basedOn w:val="Normale"/>
    <w:rsid w:val="005042E5"/>
    <w:pPr>
      <w:widowControl w:val="0"/>
      <w:suppressLineNumbers/>
      <w:suppressAutoHyphens/>
      <w:autoSpaceDE w:val="0"/>
    </w:pPr>
    <w:rPr>
      <w:rFonts w:cs="Trebuchet MS"/>
      <w:szCs w:val="24"/>
      <w:lang w:eastAsia="ar-SA"/>
    </w:rPr>
  </w:style>
  <w:style w:type="character" w:customStyle="1" w:styleId="linkneltesto">
    <w:name w:val="link_nel_testo"/>
    <w:basedOn w:val="Carpredefinitoparagrafo"/>
    <w:rsid w:val="005042E5"/>
  </w:style>
  <w:style w:type="paragraph" w:customStyle="1" w:styleId="StileGiustificatoSinistro0cmSporgente063cmInterlinea">
    <w:name w:val="Stile Giustificato Sinistro:  0 cm Sporgente  063 cm Interlinea..."/>
    <w:basedOn w:val="Normale"/>
    <w:rsid w:val="005042E5"/>
    <w:pPr>
      <w:widowControl w:val="0"/>
      <w:suppressAutoHyphens/>
      <w:autoSpaceDE w:val="0"/>
      <w:ind w:left="360" w:hanging="360"/>
    </w:pPr>
    <w:rPr>
      <w:rFonts w:cs="Trebuchet MS"/>
      <w:lang w:eastAsia="ar-SA"/>
    </w:rPr>
  </w:style>
  <w:style w:type="paragraph" w:customStyle="1" w:styleId="StileGiustificatoSinistro063cmSporgente063cmInterli">
    <w:name w:val="Stile Giustificato Sinistro:  063 cm Sporgente  063 cm Interli..."/>
    <w:basedOn w:val="Normale"/>
    <w:rsid w:val="005042E5"/>
    <w:pPr>
      <w:widowControl w:val="0"/>
      <w:suppressAutoHyphens/>
      <w:autoSpaceDE w:val="0"/>
      <w:ind w:left="720" w:hanging="360"/>
    </w:pPr>
    <w:rPr>
      <w:rFonts w:cs="Trebuchet MS"/>
      <w:lang w:eastAsia="ar-SA"/>
    </w:rPr>
  </w:style>
  <w:style w:type="paragraph" w:styleId="Numeroelenco">
    <w:name w:val="List Number"/>
    <w:basedOn w:val="Normale"/>
    <w:rsid w:val="005042E5"/>
    <w:pPr>
      <w:numPr>
        <w:numId w:val="21"/>
      </w:numPr>
      <w:contextualSpacing/>
    </w:pPr>
  </w:style>
  <w:style w:type="paragraph" w:customStyle="1" w:styleId="Corsivoblu">
    <w:name w:val="Corsivo blu"/>
    <w:basedOn w:val="Normale"/>
    <w:rsid w:val="005042E5"/>
    <w:pPr>
      <w:widowControl w:val="0"/>
      <w:suppressAutoHyphens/>
      <w:autoSpaceDE w:val="0"/>
    </w:pPr>
    <w:rPr>
      <w:rFonts w:cs="Trebuchet MS"/>
      <w:i/>
      <w:color w:val="0000FF"/>
      <w:szCs w:val="24"/>
      <w:lang w:eastAsia="ar-SA"/>
    </w:rPr>
  </w:style>
  <w:style w:type="paragraph" w:customStyle="1" w:styleId="StileGiustificatoSinistro0cmSporgente074cmInterlinea">
    <w:name w:val="Stile Giustificato Sinistro:  0 cm Sporgente  074 cm Interlinea..."/>
    <w:basedOn w:val="Normale"/>
    <w:rsid w:val="005042E5"/>
    <w:pPr>
      <w:widowControl w:val="0"/>
      <w:suppressAutoHyphens/>
      <w:autoSpaceDE w:val="0"/>
      <w:ind w:left="420" w:hanging="420"/>
    </w:pPr>
    <w:rPr>
      <w:rFonts w:cs="Trebuchet MS"/>
      <w:lang w:eastAsia="ar-SA"/>
    </w:rPr>
  </w:style>
  <w:style w:type="paragraph" w:customStyle="1" w:styleId="StileGiustificatoSinistro074cmInterlineaesatta15pt">
    <w:name w:val="Stile Giustificato Sinistro:  074 cm Interlinea esatta 15 pt"/>
    <w:basedOn w:val="Normale"/>
    <w:rsid w:val="005042E5"/>
    <w:pPr>
      <w:widowControl w:val="0"/>
      <w:suppressAutoHyphens/>
      <w:autoSpaceDE w:val="0"/>
      <w:ind w:left="420"/>
    </w:pPr>
    <w:rPr>
      <w:rFonts w:cs="Trebuchet MS"/>
      <w:lang w:eastAsia="ar-SA"/>
    </w:rPr>
  </w:style>
  <w:style w:type="character" w:customStyle="1" w:styleId="GrassettobluCarattere">
    <w:name w:val="Grassetto blu Carattere"/>
    <w:rsid w:val="005042E5"/>
    <w:rPr>
      <w:rFonts w:ascii="Trebuchet MS" w:hAnsi="Trebuchet MS" w:cs="Trebuchet MS"/>
      <w:b/>
      <w:color w:val="0000FF"/>
      <w:szCs w:val="24"/>
      <w:lang w:val="it-IT" w:eastAsia="ar-SA" w:bidi="ar-SA"/>
    </w:rPr>
  </w:style>
  <w:style w:type="paragraph" w:customStyle="1" w:styleId="Titolocopertina">
    <w:name w:val="Titolo copertina"/>
    <w:basedOn w:val="Normale"/>
    <w:rsid w:val="000759E3"/>
    <w:pPr>
      <w:widowControl w:val="0"/>
      <w:spacing w:line="480" w:lineRule="auto"/>
    </w:pPr>
    <w:rPr>
      <w:caps/>
      <w:color w:val="0000FF"/>
      <w:kern w:val="32"/>
      <w:sz w:val="28"/>
      <w:szCs w:val="28"/>
      <w:lang w:eastAsia="it-IT"/>
    </w:rPr>
  </w:style>
  <w:style w:type="paragraph" w:styleId="Mappadocumento">
    <w:name w:val="Document Map"/>
    <w:basedOn w:val="Normale"/>
    <w:link w:val="MappadocumentoCarattere"/>
    <w:uiPriority w:val="99"/>
    <w:semiHidden/>
    <w:unhideWhenUsed/>
    <w:rsid w:val="00FA479F"/>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FA479F"/>
    <w:rPr>
      <w:rFonts w:ascii="Tahoma" w:eastAsia="Times New Roman" w:hAnsi="Tahoma" w:cs="Tahoma"/>
      <w:sz w:val="16"/>
      <w:szCs w:val="16"/>
    </w:rPr>
  </w:style>
  <w:style w:type="paragraph" w:customStyle="1" w:styleId="1">
    <w:name w:val="1"/>
    <w:basedOn w:val="Normale"/>
    <w:rsid w:val="009E520C"/>
    <w:pPr>
      <w:spacing w:after="160" w:line="240" w:lineRule="exact"/>
      <w:jc w:val="left"/>
    </w:pPr>
    <w:rPr>
      <w:rFonts w:ascii="Tahoma" w:hAnsi="Tahoma"/>
      <w:lang w:val="en-US"/>
    </w:rPr>
  </w:style>
  <w:style w:type="paragraph" w:styleId="Numeroelenco2">
    <w:name w:val="List Number 2"/>
    <w:basedOn w:val="Normale"/>
    <w:uiPriority w:val="99"/>
    <w:semiHidden/>
    <w:unhideWhenUsed/>
    <w:rsid w:val="00666530"/>
    <w:pPr>
      <w:numPr>
        <w:numId w:val="27"/>
      </w:numPr>
      <w:contextualSpacing/>
    </w:pPr>
  </w:style>
  <w:style w:type="character" w:customStyle="1" w:styleId="CarattereCarattere">
    <w:name w:val="Carattere Carattere"/>
    <w:rsid w:val="00FF5A08"/>
    <w:rPr>
      <w:rFonts w:ascii="Trebuchet MS" w:hAnsi="Trebuchet MS" w:cs="Trebuchet MS"/>
      <w:szCs w:val="24"/>
      <w:lang w:val="it-IT" w:eastAsia="ar-SA" w:bidi="ar-SA"/>
    </w:rPr>
  </w:style>
  <w:style w:type="character" w:customStyle="1" w:styleId="ParagrafoelencoCarattere">
    <w:name w:val="Paragrafo elenco Carattere"/>
    <w:aliases w:val="List Paragraph 2 liv Carattere,Normale + Elenco puntato Carattere,Paragrafo elenco 2 Carattere,List Paragraph2 Carattere,Bullet edison Carattere,List Paragraph3 Carattere,List Paragraph4 Carattere,List Paragraph1 Carattere"/>
    <w:link w:val="Paragrafoelenco"/>
    <w:uiPriority w:val="1"/>
    <w:qFormat/>
    <w:rsid w:val="00282A77"/>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472">
      <w:bodyDiv w:val="1"/>
      <w:marLeft w:val="0"/>
      <w:marRight w:val="0"/>
      <w:marTop w:val="0"/>
      <w:marBottom w:val="0"/>
      <w:divBdr>
        <w:top w:val="none" w:sz="0" w:space="0" w:color="auto"/>
        <w:left w:val="none" w:sz="0" w:space="0" w:color="auto"/>
        <w:bottom w:val="none" w:sz="0" w:space="0" w:color="auto"/>
        <w:right w:val="none" w:sz="0" w:space="0" w:color="auto"/>
      </w:divBdr>
    </w:div>
    <w:div w:id="166360740">
      <w:bodyDiv w:val="1"/>
      <w:marLeft w:val="0"/>
      <w:marRight w:val="0"/>
      <w:marTop w:val="0"/>
      <w:marBottom w:val="0"/>
      <w:divBdr>
        <w:top w:val="none" w:sz="0" w:space="0" w:color="auto"/>
        <w:left w:val="none" w:sz="0" w:space="0" w:color="auto"/>
        <w:bottom w:val="none" w:sz="0" w:space="0" w:color="auto"/>
        <w:right w:val="none" w:sz="0" w:space="0" w:color="auto"/>
      </w:divBdr>
    </w:div>
    <w:div w:id="426459480">
      <w:bodyDiv w:val="1"/>
      <w:marLeft w:val="0"/>
      <w:marRight w:val="0"/>
      <w:marTop w:val="0"/>
      <w:marBottom w:val="0"/>
      <w:divBdr>
        <w:top w:val="none" w:sz="0" w:space="0" w:color="auto"/>
        <w:left w:val="none" w:sz="0" w:space="0" w:color="auto"/>
        <w:bottom w:val="none" w:sz="0" w:space="0" w:color="auto"/>
        <w:right w:val="none" w:sz="0" w:space="0" w:color="auto"/>
      </w:divBdr>
    </w:div>
    <w:div w:id="575942327">
      <w:bodyDiv w:val="1"/>
      <w:marLeft w:val="0"/>
      <w:marRight w:val="0"/>
      <w:marTop w:val="0"/>
      <w:marBottom w:val="0"/>
      <w:divBdr>
        <w:top w:val="none" w:sz="0" w:space="0" w:color="auto"/>
        <w:left w:val="none" w:sz="0" w:space="0" w:color="auto"/>
        <w:bottom w:val="none" w:sz="0" w:space="0" w:color="auto"/>
        <w:right w:val="none" w:sz="0" w:space="0" w:color="auto"/>
      </w:divBdr>
    </w:div>
    <w:div w:id="929892263">
      <w:bodyDiv w:val="1"/>
      <w:marLeft w:val="0"/>
      <w:marRight w:val="0"/>
      <w:marTop w:val="0"/>
      <w:marBottom w:val="0"/>
      <w:divBdr>
        <w:top w:val="none" w:sz="0" w:space="0" w:color="auto"/>
        <w:left w:val="none" w:sz="0" w:space="0" w:color="auto"/>
        <w:bottom w:val="none" w:sz="0" w:space="0" w:color="auto"/>
        <w:right w:val="none" w:sz="0" w:space="0" w:color="auto"/>
      </w:divBdr>
    </w:div>
    <w:div w:id="1063454132">
      <w:bodyDiv w:val="1"/>
      <w:marLeft w:val="0"/>
      <w:marRight w:val="0"/>
      <w:marTop w:val="0"/>
      <w:marBottom w:val="0"/>
      <w:divBdr>
        <w:top w:val="none" w:sz="0" w:space="0" w:color="auto"/>
        <w:left w:val="none" w:sz="0" w:space="0" w:color="auto"/>
        <w:bottom w:val="none" w:sz="0" w:space="0" w:color="auto"/>
        <w:right w:val="none" w:sz="0" w:space="0" w:color="auto"/>
      </w:divBdr>
    </w:div>
    <w:div w:id="1235704977">
      <w:bodyDiv w:val="1"/>
      <w:marLeft w:val="0"/>
      <w:marRight w:val="0"/>
      <w:marTop w:val="0"/>
      <w:marBottom w:val="0"/>
      <w:divBdr>
        <w:top w:val="none" w:sz="0" w:space="0" w:color="auto"/>
        <w:left w:val="none" w:sz="0" w:space="0" w:color="auto"/>
        <w:bottom w:val="none" w:sz="0" w:space="0" w:color="auto"/>
        <w:right w:val="none" w:sz="0" w:space="0" w:color="auto"/>
      </w:divBdr>
    </w:div>
    <w:div w:id="1334331657">
      <w:bodyDiv w:val="1"/>
      <w:marLeft w:val="0"/>
      <w:marRight w:val="0"/>
      <w:marTop w:val="0"/>
      <w:marBottom w:val="0"/>
      <w:divBdr>
        <w:top w:val="none" w:sz="0" w:space="0" w:color="auto"/>
        <w:left w:val="none" w:sz="0" w:space="0" w:color="auto"/>
        <w:bottom w:val="none" w:sz="0" w:space="0" w:color="auto"/>
        <w:right w:val="none" w:sz="0" w:space="0" w:color="auto"/>
      </w:divBdr>
    </w:div>
    <w:div w:id="1734959683">
      <w:bodyDiv w:val="1"/>
      <w:marLeft w:val="0"/>
      <w:marRight w:val="0"/>
      <w:marTop w:val="0"/>
      <w:marBottom w:val="0"/>
      <w:divBdr>
        <w:top w:val="none" w:sz="0" w:space="0" w:color="auto"/>
        <w:left w:val="none" w:sz="0" w:space="0" w:color="auto"/>
        <w:bottom w:val="none" w:sz="0" w:space="0" w:color="auto"/>
        <w:right w:val="none" w:sz="0" w:space="0" w:color="auto"/>
      </w:divBdr>
    </w:div>
    <w:div w:id="182230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C7280057C2BDE498273E5FC4E5A9A8A" ma:contentTypeVersion="7" ma:contentTypeDescription="Creare un nuovo documento." ma:contentTypeScope="" ma:versionID="b5176c0a188d6f7389808bd04fd4a475">
  <xsd:schema xmlns:xsd="http://www.w3.org/2001/XMLSchema" xmlns:xs="http://www.w3.org/2001/XMLSchema" xmlns:p="http://schemas.microsoft.com/office/2006/metadata/properties" xmlns:ns2="d7a094e7-b6cd-4f49-9a72-49fce13308b3" xmlns:ns3="7b682927-158e-458f-851b-c8119b8f881f" targetNamespace="http://schemas.microsoft.com/office/2006/metadata/properties" ma:root="true" ma:fieldsID="b7b73ab578ffa3bac2f9ceb6da042be5" ns2:_="" ns3:_="">
    <xsd:import namespace="d7a094e7-b6cd-4f49-9a72-49fce13308b3"/>
    <xsd:import namespace="7b682927-158e-458f-851b-c8119b8f88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094e7-b6cd-4f49-9a72-49fce1330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82927-158e-458f-851b-c8119b8f881f"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9E912-A17D-4631-A3E9-A601D43B9797}">
  <ds:schemaRefs>
    <ds:schemaRef ds:uri="http://schemas.microsoft.com/sharepoint/v3/contenttype/forms"/>
  </ds:schemaRefs>
</ds:datastoreItem>
</file>

<file path=customXml/itemProps2.xml><?xml version="1.0" encoding="utf-8"?>
<ds:datastoreItem xmlns:ds="http://schemas.openxmlformats.org/officeDocument/2006/customXml" ds:itemID="{3AF3F378-B5F1-4E6D-835A-A492E536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094e7-b6cd-4f49-9a72-49fce13308b3"/>
    <ds:schemaRef ds:uri="7b682927-158e-458f-851b-c8119b8f8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8AE6D-EF93-4AE1-AD72-27275F87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11149</Words>
  <Characters>63553</Characters>
  <Application>Microsoft Office Word</Application>
  <DocSecurity>0</DocSecurity>
  <Lines>529</Lines>
  <Paragraphs>149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2022-09-12T12:49:00Z</dcterms:created>
  <dcterms:modified xsi:type="dcterms:W3CDTF">2022-11-01T16:13:00Z</dcterms:modified>
</cp:coreProperties>
</file>